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2F" w:rsidRPr="00C3795C" w:rsidRDefault="00F3562F" w:rsidP="00F3562F">
      <w:pPr>
        <w:pStyle w:val="AHPRADocumenttitle"/>
      </w:pPr>
      <w:bookmarkStart w:id="0" w:name="_GoBack"/>
      <w:bookmarkEnd w:id="0"/>
      <w:r>
        <w:rPr>
          <w:noProof/>
          <w:lang w:val="en-US"/>
        </w:rPr>
        <w:t>Communiqué</w:t>
      </w:r>
    </w:p>
    <w:p w:rsidR="00F3562F" w:rsidRDefault="00DF50B9" w:rsidP="00F3562F">
      <w:pPr>
        <w:pStyle w:val="AHPRADocumentsubheading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146684</wp:posOffset>
                </wp:positionV>
                <wp:extent cx="2016125" cy="0"/>
                <wp:effectExtent l="0" t="0" r="222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D8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11.55pt;width:158.7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S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"/>
            </w:pict>
          </mc:Fallback>
        </mc:AlternateContent>
      </w:r>
    </w:p>
    <w:p w:rsidR="00F3562F" w:rsidRDefault="00F3562F" w:rsidP="00F3562F">
      <w:pPr>
        <w:pStyle w:val="AHPRADocumentsubheading"/>
      </w:pPr>
      <w:r>
        <w:t xml:space="preserve">December 2017 meeting of the Dental </w:t>
      </w:r>
      <w:r w:rsidRPr="00984E15">
        <w:t>Board of Australia</w:t>
      </w:r>
    </w:p>
    <w:p w:rsidR="00F3562F" w:rsidRPr="00397865" w:rsidRDefault="00F3562F" w:rsidP="00F3562F">
      <w:pPr>
        <w:pStyle w:val="AHPRAbody"/>
        <w:rPr>
          <w:szCs w:val="20"/>
        </w:rPr>
      </w:pPr>
      <w:r>
        <w:t>The 92</w:t>
      </w:r>
      <w:r w:rsidRPr="00F3562F">
        <w:rPr>
          <w:vertAlign w:val="superscript"/>
        </w:rPr>
        <w:t>nd</w:t>
      </w:r>
      <w:r>
        <w:t xml:space="preserve"> </w:t>
      </w:r>
      <w:r w:rsidRPr="00842420">
        <w:t>meeting of the Dental Board of Australi</w:t>
      </w:r>
      <w:r>
        <w:t>a (the Board) was held on Friday 15 December 2017</w:t>
      </w:r>
      <w:r w:rsidRPr="00842420">
        <w:t xml:space="preserve"> </w:t>
      </w:r>
      <w:r>
        <w:t>at</w:t>
      </w:r>
      <w:r w:rsidRPr="00842420">
        <w:t xml:space="preserve"> the</w:t>
      </w:r>
      <w:r>
        <w:t xml:space="preserve"> National Office of the Australian Health Practitioner Regulation Agency (AHPRA) in </w:t>
      </w:r>
      <w:r>
        <w:rPr>
          <w:szCs w:val="20"/>
        </w:rPr>
        <w:t>Melbourne</w:t>
      </w:r>
      <w:r w:rsidRPr="00BE0F7E">
        <w:rPr>
          <w:szCs w:val="20"/>
        </w:rPr>
        <w:t>.</w:t>
      </w:r>
    </w:p>
    <w:p w:rsidR="00F3562F" w:rsidRPr="00C9598C" w:rsidRDefault="00F3562F" w:rsidP="00F3562F">
      <w:pPr>
        <w:pStyle w:val="AHPRAbody"/>
      </w:pPr>
      <w:r w:rsidRPr="00C9598C">
        <w:t>This communiqué highlights key discussions and considerations from the Board’s meeting as well as other important information.</w:t>
      </w:r>
    </w:p>
    <w:p w:rsidR="002318A7" w:rsidRDefault="00F3562F">
      <w:pPr>
        <w:pStyle w:val="AHPRAbody"/>
      </w:pPr>
      <w:r w:rsidRPr="00C9598C">
        <w:t>We publish this communiqué on our website and email it to a broad range of stakeholders. We encourage you to distribute it to colleagues and interested parties</w:t>
      </w:r>
      <w:r>
        <w:t>, including</w:t>
      </w:r>
      <w:r w:rsidRPr="00C9598C">
        <w:t xml:space="preserve"> </w:t>
      </w:r>
      <w:r>
        <w:t xml:space="preserve">in </w:t>
      </w:r>
      <w:r w:rsidRPr="00C9598C">
        <w:t>the organisation you work in.</w:t>
      </w:r>
    </w:p>
    <w:p w:rsidR="00250623" w:rsidRDefault="008E70B8" w:rsidP="00250623">
      <w:pPr>
        <w:pStyle w:val="AHPRASubhead"/>
      </w:pPr>
      <w:r>
        <w:t>Further information on a</w:t>
      </w:r>
      <w:r w:rsidR="00250623">
        <w:t>dvertising</w:t>
      </w:r>
    </w:p>
    <w:p w:rsidR="00683C3E" w:rsidRPr="00683C3E" w:rsidRDefault="00683C3E" w:rsidP="00683C3E">
      <w:pPr>
        <w:rPr>
          <w:sz w:val="20"/>
          <w:szCs w:val="20"/>
        </w:rPr>
      </w:pPr>
      <w:r>
        <w:rPr>
          <w:sz w:val="20"/>
          <w:szCs w:val="20"/>
        </w:rPr>
        <w:t>The Board</w:t>
      </w:r>
      <w:r w:rsidRPr="00683C3E">
        <w:rPr>
          <w:sz w:val="20"/>
          <w:szCs w:val="20"/>
        </w:rPr>
        <w:t xml:space="preserve"> and AHPRA want to help make your compliance with the National Law’s advertising requirements as easy as possible</w:t>
      </w:r>
      <w:r w:rsidR="004F280E">
        <w:rPr>
          <w:sz w:val="20"/>
          <w:szCs w:val="20"/>
        </w:rPr>
        <w:t>. To support this</w:t>
      </w:r>
      <w:r w:rsidR="004F280E" w:rsidRPr="00683C3E">
        <w:rPr>
          <w:sz w:val="20"/>
          <w:szCs w:val="20"/>
        </w:rPr>
        <w:t xml:space="preserve"> additional</w:t>
      </w:r>
      <w:r w:rsidRPr="00683C3E">
        <w:rPr>
          <w:sz w:val="20"/>
          <w:szCs w:val="20"/>
        </w:rPr>
        <w:t xml:space="preserve"> resources </w:t>
      </w:r>
      <w:r w:rsidR="004F280E">
        <w:rPr>
          <w:sz w:val="20"/>
          <w:szCs w:val="20"/>
        </w:rPr>
        <w:t>have been published</w:t>
      </w:r>
      <w:r w:rsidRPr="00683C3E">
        <w:rPr>
          <w:sz w:val="20"/>
          <w:szCs w:val="20"/>
        </w:rPr>
        <w:t xml:space="preserve"> to help practitioners </w:t>
      </w:r>
      <w:hyperlink r:id="rId7" w:tgtFrame="_blank" w:history="1">
        <w:r w:rsidRPr="00683C3E">
          <w:rPr>
            <w:rStyle w:val="Hyperlink"/>
            <w:sz w:val="20"/>
            <w:szCs w:val="20"/>
          </w:rPr>
          <w:t>check and correct your advertising</w:t>
        </w:r>
      </w:hyperlink>
      <w:r w:rsidRPr="00683C3E">
        <w:rPr>
          <w:sz w:val="20"/>
          <w:szCs w:val="20"/>
        </w:rPr>
        <w:t xml:space="preserve">. We recommend </w:t>
      </w:r>
      <w:r w:rsidR="004F280E">
        <w:rPr>
          <w:sz w:val="20"/>
          <w:szCs w:val="20"/>
        </w:rPr>
        <w:t>that all dental practitioners should</w:t>
      </w:r>
      <w:r w:rsidR="00D52139">
        <w:rPr>
          <w:sz w:val="20"/>
          <w:szCs w:val="20"/>
        </w:rPr>
        <w:t xml:space="preserve"> </w:t>
      </w:r>
      <w:r w:rsidRPr="00683C3E">
        <w:rPr>
          <w:sz w:val="20"/>
          <w:szCs w:val="20"/>
        </w:rPr>
        <w:t>refer to this content regularly to not miss future updates.</w:t>
      </w:r>
    </w:p>
    <w:p w:rsidR="00683C3E" w:rsidRPr="00683C3E" w:rsidRDefault="00683C3E" w:rsidP="00683C3E">
      <w:pPr>
        <w:rPr>
          <w:sz w:val="20"/>
          <w:szCs w:val="20"/>
        </w:rPr>
      </w:pPr>
      <w:r w:rsidRPr="00683C3E">
        <w:rPr>
          <w:sz w:val="20"/>
          <w:szCs w:val="20"/>
        </w:rPr>
        <w:t xml:space="preserve">The Board </w:t>
      </w:r>
      <w:r w:rsidR="00D52139">
        <w:rPr>
          <w:sz w:val="20"/>
          <w:szCs w:val="20"/>
        </w:rPr>
        <w:t xml:space="preserve">and AHPRA </w:t>
      </w:r>
      <w:r w:rsidR="00B172E4" w:rsidRPr="00683C3E">
        <w:rPr>
          <w:sz w:val="20"/>
          <w:szCs w:val="20"/>
        </w:rPr>
        <w:t>have</w:t>
      </w:r>
      <w:r w:rsidRPr="00683C3E">
        <w:rPr>
          <w:sz w:val="20"/>
          <w:szCs w:val="20"/>
        </w:rPr>
        <w:t xml:space="preserve"> also developed some </w:t>
      </w:r>
      <w:r w:rsidR="00D52139">
        <w:rPr>
          <w:sz w:val="20"/>
          <w:szCs w:val="20"/>
        </w:rPr>
        <w:t xml:space="preserve">further </w:t>
      </w:r>
      <w:r w:rsidRPr="00683C3E">
        <w:rPr>
          <w:sz w:val="20"/>
          <w:szCs w:val="20"/>
        </w:rPr>
        <w:t xml:space="preserve">examples of non-compliant dental advertising and changes that would help it to comply with the National Law. The examples will be published on the </w:t>
      </w:r>
      <w:r w:rsidR="0032766F" w:rsidRPr="0032766F">
        <w:rPr>
          <w:i/>
          <w:sz w:val="20"/>
          <w:szCs w:val="20"/>
        </w:rPr>
        <w:t>Advertising resources</w:t>
      </w:r>
      <w:r w:rsidR="000B4FCC">
        <w:rPr>
          <w:sz w:val="20"/>
          <w:szCs w:val="20"/>
        </w:rPr>
        <w:t xml:space="preserve"> section of the AHPRA website shortly.</w:t>
      </w:r>
      <w:r w:rsidR="004F280E">
        <w:rPr>
          <w:sz w:val="20"/>
          <w:szCs w:val="20"/>
        </w:rPr>
        <w:t xml:space="preserve"> They will be published alongside</w:t>
      </w:r>
      <w:r w:rsidRPr="00683C3E">
        <w:rPr>
          <w:sz w:val="20"/>
          <w:szCs w:val="20"/>
        </w:rPr>
        <w:t> </w:t>
      </w:r>
      <w:hyperlink r:id="rId8" w:tgtFrame="_blank" w:history="1">
        <w:r w:rsidRPr="00683C3E">
          <w:rPr>
            <w:rStyle w:val="Hyperlink"/>
            <w:sz w:val="20"/>
            <w:szCs w:val="20"/>
          </w:rPr>
          <w:t>examples common to all regulated health professions</w:t>
        </w:r>
      </w:hyperlink>
      <w:r w:rsidR="004F280E">
        <w:rPr>
          <w:sz w:val="20"/>
          <w:szCs w:val="20"/>
        </w:rPr>
        <w:t>.</w:t>
      </w:r>
    </w:p>
    <w:p w:rsidR="00683C3E" w:rsidRPr="00683C3E" w:rsidRDefault="00683C3E" w:rsidP="00683C3E">
      <w:pPr>
        <w:rPr>
          <w:sz w:val="20"/>
          <w:szCs w:val="20"/>
        </w:rPr>
      </w:pPr>
      <w:r w:rsidRPr="00683C3E">
        <w:rPr>
          <w:sz w:val="20"/>
          <w:szCs w:val="20"/>
        </w:rPr>
        <w:t xml:space="preserve">More about advertising requirements </w:t>
      </w:r>
      <w:r w:rsidR="004F280E">
        <w:rPr>
          <w:sz w:val="20"/>
          <w:szCs w:val="20"/>
        </w:rPr>
        <w:t>is available in</w:t>
      </w:r>
      <w:r w:rsidRPr="00683C3E">
        <w:rPr>
          <w:sz w:val="20"/>
          <w:szCs w:val="20"/>
        </w:rPr>
        <w:t xml:space="preserve"> the </w:t>
      </w:r>
      <w:hyperlink r:id="rId9" w:tgtFrame="_blank" w:history="1">
        <w:r w:rsidRPr="00683C3E">
          <w:rPr>
            <w:rStyle w:val="Hyperlink"/>
            <w:sz w:val="20"/>
            <w:szCs w:val="20"/>
          </w:rPr>
          <w:t>Advertising resources</w:t>
        </w:r>
      </w:hyperlink>
      <w:r w:rsidRPr="00683C3E">
        <w:rPr>
          <w:sz w:val="20"/>
          <w:szCs w:val="20"/>
        </w:rPr>
        <w:t xml:space="preserve"> section of the AHPRA website.</w:t>
      </w:r>
    </w:p>
    <w:p w:rsidR="00F3562F" w:rsidRDefault="00250623" w:rsidP="00250623">
      <w:pPr>
        <w:pStyle w:val="AHPRASubhead"/>
      </w:pPr>
      <w:r>
        <w:t>Stakeholder meetings</w:t>
      </w:r>
    </w:p>
    <w:p w:rsidR="00683C3E" w:rsidRPr="007F226A" w:rsidRDefault="007F226A" w:rsidP="007F226A">
      <w:pPr>
        <w:rPr>
          <w:sz w:val="20"/>
          <w:szCs w:val="20"/>
        </w:rPr>
      </w:pPr>
      <w:r w:rsidRPr="007F226A">
        <w:rPr>
          <w:sz w:val="20"/>
          <w:szCs w:val="20"/>
        </w:rPr>
        <w:t xml:space="preserve">Representatives of the Board have recently attended a number of stakeholder meetings. Of particular note was </w:t>
      </w:r>
      <w:r w:rsidR="001862FA">
        <w:rPr>
          <w:sz w:val="20"/>
          <w:szCs w:val="20"/>
        </w:rPr>
        <w:t xml:space="preserve">a national roundtable hosted by </w:t>
      </w:r>
      <w:r w:rsidRPr="007F226A">
        <w:rPr>
          <w:sz w:val="20"/>
          <w:szCs w:val="20"/>
        </w:rPr>
        <w:t>the Austr</w:t>
      </w:r>
      <w:r w:rsidR="001862FA">
        <w:rPr>
          <w:sz w:val="20"/>
          <w:szCs w:val="20"/>
        </w:rPr>
        <w:t>alian Dental Association</w:t>
      </w:r>
      <w:r w:rsidR="008E70B8">
        <w:rPr>
          <w:sz w:val="20"/>
          <w:szCs w:val="20"/>
        </w:rPr>
        <w:t xml:space="preserve"> (ADA)</w:t>
      </w:r>
      <w:r w:rsidR="001862FA">
        <w:rPr>
          <w:sz w:val="20"/>
          <w:szCs w:val="20"/>
        </w:rPr>
        <w:t xml:space="preserve"> in Canberra on 4 December 2017. </w:t>
      </w:r>
      <w:r w:rsidRPr="007F226A">
        <w:rPr>
          <w:sz w:val="20"/>
          <w:szCs w:val="20"/>
        </w:rPr>
        <w:t xml:space="preserve">This inaugural </w:t>
      </w:r>
      <w:r w:rsidR="001862FA">
        <w:rPr>
          <w:sz w:val="20"/>
          <w:szCs w:val="20"/>
        </w:rPr>
        <w:t xml:space="preserve">event </w:t>
      </w:r>
      <w:r w:rsidRPr="007F226A">
        <w:rPr>
          <w:sz w:val="20"/>
          <w:szCs w:val="20"/>
        </w:rPr>
        <w:t xml:space="preserve">focused on how the dental profession can contribute to the goals outlined in the </w:t>
      </w:r>
      <w:r w:rsidR="0032766F" w:rsidRPr="0032766F">
        <w:rPr>
          <w:i/>
          <w:sz w:val="20"/>
          <w:szCs w:val="20"/>
        </w:rPr>
        <w:t>National Oral Health Plan</w:t>
      </w:r>
      <w:r w:rsidRPr="007F226A">
        <w:rPr>
          <w:sz w:val="20"/>
          <w:szCs w:val="20"/>
        </w:rPr>
        <w:t xml:space="preserve">. </w:t>
      </w:r>
    </w:p>
    <w:p w:rsidR="00F3562F" w:rsidRPr="00092C0D" w:rsidRDefault="00F3562F" w:rsidP="00F3562F">
      <w:pPr>
        <w:pStyle w:val="AHPRASubhead"/>
      </w:pPr>
      <w:r w:rsidRPr="00092C0D">
        <w:t>Are your contact details up-to-date?</w:t>
      </w:r>
    </w:p>
    <w:p w:rsidR="00F3562F" w:rsidRDefault="00F3562F" w:rsidP="00F3562F">
      <w:pPr>
        <w:pStyle w:val="AHPRAbody"/>
      </w:pPr>
      <w:r w:rsidRPr="00092C0D">
        <w:t>It is important that your contact details are up-to-date to receive renewal reminders from AHPRA and information from the Board. You can check your details via the</w:t>
      </w:r>
      <w:r w:rsidRPr="00DA20E0">
        <w:t xml:space="preserve"> </w:t>
      </w:r>
      <w:hyperlink r:id="rId10" w:history="1">
        <w:r w:rsidRPr="00092C0D">
          <w:rPr>
            <w:rStyle w:val="Hyperlink"/>
          </w:rPr>
          <w:t>Login icon</w:t>
        </w:r>
      </w:hyperlink>
      <w:r w:rsidRPr="00DA20E0">
        <w:t xml:space="preserve"> at the top right of the AHPRA website. Email accounts need to be set to receive communications from AHPRA and the Board to avoid misdirection to an account junk box.</w:t>
      </w:r>
    </w:p>
    <w:p w:rsidR="00F3562F" w:rsidRDefault="00F3562F" w:rsidP="007F226A">
      <w:pPr>
        <w:pStyle w:val="AHPRASubhead"/>
      </w:pPr>
      <w:r>
        <w:t xml:space="preserve">Conclusion </w:t>
      </w:r>
    </w:p>
    <w:p w:rsidR="00F3562F" w:rsidRDefault="00F3562F" w:rsidP="00F3562F">
      <w:pPr>
        <w:pStyle w:val="AHPRAbody"/>
        <w:spacing w:after="0" w:line="24" w:lineRule="atLeast"/>
      </w:pPr>
      <w:r>
        <w:t xml:space="preserve">The National Board publishes a range of information about registration and the National Board’s expectations of practitioners on its website at </w:t>
      </w:r>
      <w:r>
        <w:rPr>
          <w:color w:val="0000FF"/>
          <w:u w:val="single"/>
        </w:rPr>
        <w:t xml:space="preserve">www.dentalboard.gov.au </w:t>
      </w:r>
      <w:r>
        <w:t xml:space="preserve">or </w:t>
      </w:r>
      <w:r>
        <w:rPr>
          <w:color w:val="0000FF"/>
          <w:u w:val="single"/>
        </w:rPr>
        <w:t>www.ahpra.gov.au</w:t>
      </w:r>
      <w:r>
        <w:t xml:space="preserve">. </w:t>
      </w:r>
    </w:p>
    <w:p w:rsidR="00F3562F" w:rsidRDefault="00F3562F" w:rsidP="00F3562F">
      <w:pPr>
        <w:pStyle w:val="AHPRAbody"/>
        <w:spacing w:after="0" w:line="24" w:lineRule="atLeast"/>
      </w:pPr>
    </w:p>
    <w:p w:rsidR="00F3562F" w:rsidRDefault="00F3562F" w:rsidP="00F3562F">
      <w:pPr>
        <w:pStyle w:val="AHPRAbody"/>
        <w:spacing w:after="0" w:line="24" w:lineRule="atLeast"/>
      </w:pPr>
      <w:r>
        <w:t xml:space="preserve">For more information or help with questions about your registration please send an </w:t>
      </w:r>
      <w:hyperlink r:id="rId11" w:anchor="Webenquiryform" w:history="1">
        <w:r>
          <w:rPr>
            <w:rStyle w:val="Hyperlink"/>
          </w:rPr>
          <w:t>online enquiry form</w:t>
        </w:r>
      </w:hyperlink>
      <w:r>
        <w:rPr>
          <w:color w:val="0000FF"/>
          <w:u w:val="single"/>
        </w:rPr>
        <w:t xml:space="preserve"> </w:t>
      </w:r>
      <w:r>
        <w:t xml:space="preserve">or contact AHPRA on 1300 419 495. </w:t>
      </w:r>
    </w:p>
    <w:p w:rsidR="00F3562F" w:rsidRDefault="00F3562F" w:rsidP="00F3562F">
      <w:pPr>
        <w:pStyle w:val="AHPRAbody"/>
        <w:spacing w:after="0"/>
      </w:pPr>
    </w:p>
    <w:p w:rsidR="00F3562F" w:rsidRPr="00BE0F7E" w:rsidRDefault="00F3562F" w:rsidP="00F3562F">
      <w:pPr>
        <w:pStyle w:val="AHPRAbody"/>
        <w:spacing w:after="0"/>
      </w:pPr>
      <w:r w:rsidRPr="00BE0F7E">
        <w:t>John Lockwood AM</w:t>
      </w:r>
    </w:p>
    <w:p w:rsidR="00F3562F" w:rsidRDefault="00F3562F" w:rsidP="00F3562F">
      <w:pPr>
        <w:pStyle w:val="AHPRASubheadinglevel3"/>
        <w:spacing w:before="0" w:after="0"/>
        <w:rPr>
          <w:b/>
        </w:rPr>
      </w:pPr>
      <w:r>
        <w:rPr>
          <w:b/>
        </w:rPr>
        <w:t xml:space="preserve">Chair, </w:t>
      </w:r>
      <w:r w:rsidRPr="00BE0F7E">
        <w:rPr>
          <w:b/>
        </w:rPr>
        <w:t>Dental Board of Australia</w:t>
      </w:r>
    </w:p>
    <w:p w:rsidR="00F3562F" w:rsidRPr="00E6481F" w:rsidRDefault="000B4FCC" w:rsidP="00F3562F">
      <w:pPr>
        <w:rPr>
          <w:sz w:val="20"/>
          <w:szCs w:val="20"/>
        </w:rPr>
      </w:pPr>
      <w:r w:rsidRPr="000B4FCC">
        <w:rPr>
          <w:sz w:val="20"/>
          <w:szCs w:val="20"/>
        </w:rPr>
        <w:t>9 January</w:t>
      </w:r>
      <w:r w:rsidR="00E6481F" w:rsidRPr="000B4FCC">
        <w:rPr>
          <w:sz w:val="20"/>
          <w:szCs w:val="20"/>
        </w:rPr>
        <w:t xml:space="preserve"> </w:t>
      </w:r>
      <w:r w:rsidRPr="000B4FCC">
        <w:rPr>
          <w:sz w:val="20"/>
          <w:szCs w:val="20"/>
        </w:rPr>
        <w:t>2018</w:t>
      </w:r>
    </w:p>
    <w:sectPr w:rsidR="00F3562F" w:rsidRPr="00E6481F" w:rsidSect="002715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3C" w:rsidRDefault="00727F3C" w:rsidP="00D52B6F">
      <w:pPr>
        <w:spacing w:after="0"/>
      </w:pPr>
      <w:r>
        <w:separator/>
      </w:r>
    </w:p>
  </w:endnote>
  <w:endnote w:type="continuationSeparator" w:id="0">
    <w:p w:rsidR="00727F3C" w:rsidRDefault="00727F3C" w:rsidP="00D52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A9" w:rsidRDefault="00B22B4B" w:rsidP="002715D7">
    <w:pPr>
      <w:pStyle w:val="AHPRAfootnote"/>
      <w:framePr w:wrap="around" w:vAnchor="text" w:hAnchor="margin" w:xAlign="right" w:y="1"/>
    </w:pPr>
    <w:r>
      <w:fldChar w:fldCharType="begin"/>
    </w:r>
    <w:r w:rsidR="00250623">
      <w:instrText xml:space="preserve">PAGE  </w:instrText>
    </w:r>
    <w:r>
      <w:fldChar w:fldCharType="end"/>
    </w:r>
  </w:p>
  <w:p w:rsidR="00BD61A9" w:rsidRDefault="00DF50B9" w:rsidP="002715D7">
    <w:pPr>
      <w:pStyle w:val="AHPRAfootnote"/>
      <w:ind w:right="360"/>
    </w:pPr>
  </w:p>
  <w:p w:rsidR="00BD61A9" w:rsidRDefault="00DF50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A9" w:rsidRPr="000E7E28" w:rsidRDefault="00DF50B9" w:rsidP="002715D7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250623" w:rsidRPr="000E7E28">
          <w:t xml:space="preserve">Page </w:t>
        </w:r>
        <w:r w:rsidR="00B22B4B">
          <w:fldChar w:fldCharType="begin"/>
        </w:r>
        <w:r w:rsidR="00250623">
          <w:instrText xml:space="preserve"> PAGE </w:instrText>
        </w:r>
        <w:r w:rsidR="00B22B4B">
          <w:fldChar w:fldCharType="separate"/>
        </w:r>
        <w:r w:rsidR="00D52139">
          <w:rPr>
            <w:noProof/>
          </w:rPr>
          <w:t>2</w:t>
        </w:r>
        <w:r w:rsidR="00B22B4B">
          <w:fldChar w:fldCharType="end"/>
        </w:r>
        <w:r w:rsidR="00250623" w:rsidRPr="000E7E28">
          <w:t xml:space="preserve"> of </w:t>
        </w:r>
        <w:r w:rsidR="00B22B4B">
          <w:fldChar w:fldCharType="begin"/>
        </w:r>
        <w:r w:rsidR="00250623">
          <w:instrText xml:space="preserve"> NUMPAGES  </w:instrText>
        </w:r>
        <w:r w:rsidR="00B22B4B">
          <w:fldChar w:fldCharType="separate"/>
        </w:r>
        <w:r w:rsidR="00D52139">
          <w:rPr>
            <w:noProof/>
          </w:rPr>
          <w:t>2</w:t>
        </w:r>
        <w:r w:rsidR="00B22B4B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A9" w:rsidRDefault="00DF50B9" w:rsidP="002715D7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3C" w:rsidRDefault="00727F3C" w:rsidP="00D52B6F">
      <w:pPr>
        <w:spacing w:after="0"/>
      </w:pPr>
      <w:r>
        <w:separator/>
      </w:r>
    </w:p>
  </w:footnote>
  <w:footnote w:type="continuationSeparator" w:id="0">
    <w:p w:rsidR="00727F3C" w:rsidRDefault="00727F3C" w:rsidP="00D52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A9" w:rsidRPr="00315933" w:rsidRDefault="00DF50B9" w:rsidP="002715D7">
    <w:pPr>
      <w:ind w:left="-1134" w:right="-567"/>
      <w:jc w:val="right"/>
    </w:pPr>
  </w:p>
  <w:p w:rsidR="00BD61A9" w:rsidRDefault="00DF50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A9" w:rsidRDefault="00250623" w:rsidP="002715D7">
    <w:r w:rsidRPr="005E2917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4561205</wp:posOffset>
          </wp:positionH>
          <wp:positionV relativeFrom="margin">
            <wp:posOffset>-1555750</wp:posOffset>
          </wp:positionV>
          <wp:extent cx="1495425" cy="1560830"/>
          <wp:effectExtent l="0" t="0" r="0" b="0"/>
          <wp:wrapSquare wrapText="bothSides"/>
          <wp:docPr id="5" name="Picture 3" descr="Dental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Dental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56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1A9" w:rsidRDefault="00DF50B9" w:rsidP="002715D7"/>
  <w:p w:rsidR="00BD61A9" w:rsidRDefault="00DF50B9" w:rsidP="002715D7"/>
  <w:p w:rsidR="00BD61A9" w:rsidRDefault="00DF50B9" w:rsidP="002715D7"/>
  <w:p w:rsidR="00BD61A9" w:rsidRDefault="00DF50B9" w:rsidP="002715D7"/>
  <w:p w:rsidR="00BD61A9" w:rsidRDefault="00DF50B9" w:rsidP="002715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3274481A"/>
    <w:multiLevelType w:val="multilevel"/>
    <w:tmpl w:val="9ED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DE1"/>
    <w:multiLevelType w:val="hybridMultilevel"/>
    <w:tmpl w:val="5610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8" w15:restartNumberingAfterBreak="0">
    <w:nsid w:val="64A27508"/>
    <w:multiLevelType w:val="multilevel"/>
    <w:tmpl w:val="98C2EC0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9F2ACF"/>
    <w:multiLevelType w:val="multilevel"/>
    <w:tmpl w:val="80A488D4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1660"/>
    <w:multiLevelType w:val="multilevel"/>
    <w:tmpl w:val="C4183F12"/>
    <w:numStyleLink w:val="AHPRANumberedlist"/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11"/>
  </w:num>
  <w:num w:numId="7">
    <w:abstractNumId w:val="11"/>
  </w:num>
  <w:num w:numId="8">
    <w:abstractNumId w:val="10"/>
  </w:num>
  <w:num w:numId="9">
    <w:abstractNumId w:val="10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2">
    <w:abstractNumId w:val="9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3">
    <w:abstractNumId w:val="3"/>
  </w:num>
  <w:num w:numId="14">
    <w:abstractNumId w:val="1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5"/>
  </w:num>
  <w:num w:numId="26">
    <w:abstractNumId w:val="12"/>
  </w:num>
  <w:num w:numId="27">
    <w:abstractNumId w:val="0"/>
  </w:num>
  <w:num w:numId="28">
    <w:abstractNumId w:val="5"/>
  </w:num>
  <w:num w:numId="29">
    <w:abstractNumId w:val="5"/>
  </w:num>
  <w:num w:numId="30">
    <w:abstractNumId w:val="0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F"/>
    <w:rsid w:val="000B4FCC"/>
    <w:rsid w:val="001862FA"/>
    <w:rsid w:val="002318A7"/>
    <w:rsid w:val="00250623"/>
    <w:rsid w:val="00277B73"/>
    <w:rsid w:val="0032766F"/>
    <w:rsid w:val="00364FD4"/>
    <w:rsid w:val="00370535"/>
    <w:rsid w:val="003A0266"/>
    <w:rsid w:val="00415E27"/>
    <w:rsid w:val="004F280E"/>
    <w:rsid w:val="005B3644"/>
    <w:rsid w:val="00683C3E"/>
    <w:rsid w:val="006F1CD3"/>
    <w:rsid w:val="00727F3C"/>
    <w:rsid w:val="007F226A"/>
    <w:rsid w:val="008E70B8"/>
    <w:rsid w:val="009030AA"/>
    <w:rsid w:val="009F3D79"/>
    <w:rsid w:val="00A76DCC"/>
    <w:rsid w:val="00B172E4"/>
    <w:rsid w:val="00B22B4B"/>
    <w:rsid w:val="00B569B5"/>
    <w:rsid w:val="00CD3FE0"/>
    <w:rsid w:val="00D121D5"/>
    <w:rsid w:val="00D52139"/>
    <w:rsid w:val="00D52B6F"/>
    <w:rsid w:val="00D76BB8"/>
    <w:rsid w:val="00DB5873"/>
    <w:rsid w:val="00DF50B9"/>
    <w:rsid w:val="00E0714F"/>
    <w:rsid w:val="00E6481F"/>
    <w:rsid w:val="00F13C5B"/>
    <w:rsid w:val="00F3562F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1D74CDD6-03F9-4309-88BF-4E9B370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F3562F"/>
    <w:pPr>
      <w:spacing w:after="200"/>
    </w:pPr>
    <w:rPr>
      <w:rFonts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3A02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13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13C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030AA"/>
  </w:style>
  <w:style w:type="paragraph" w:styleId="ListParagraph">
    <w:name w:val="List Paragraph"/>
    <w:basedOn w:val="Normal"/>
    <w:uiPriority w:val="34"/>
    <w:rsid w:val="009030AA"/>
    <w:pPr>
      <w:spacing w:after="0"/>
      <w:ind w:left="720"/>
      <w:contextualSpacing/>
    </w:pPr>
    <w:rPr>
      <w:rFonts w:cs="Arial"/>
      <w:lang w:val="en-GB"/>
    </w:rPr>
  </w:style>
  <w:style w:type="character" w:styleId="IntenseEmphasis">
    <w:name w:val="Intense Emphasis"/>
    <w:aliases w:val="AHPRA- Footer"/>
    <w:uiPriority w:val="1"/>
    <w:unhideWhenUsed/>
    <w:qFormat/>
    <w:rsid w:val="00F13C5B"/>
    <w:rPr>
      <w:rFonts w:ascii="Arial" w:hAnsi="Arial" w:cs="Arial"/>
      <w:sz w:val="16"/>
    </w:rPr>
  </w:style>
  <w:style w:type="paragraph" w:customStyle="1" w:styleId="AHPRAbody">
    <w:name w:val="AHPRA body"/>
    <w:basedOn w:val="Normal"/>
    <w:link w:val="AHPRAbodyChar"/>
    <w:qFormat/>
    <w:rsid w:val="00F13C5B"/>
    <w:rPr>
      <w:rFonts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F13C5B"/>
    <w:rPr>
      <w:rFonts w:cs="Arial"/>
      <w:szCs w:val="24"/>
    </w:rPr>
  </w:style>
  <w:style w:type="paragraph" w:customStyle="1" w:styleId="AHPRANumberedlistlevel1">
    <w:name w:val="AHPRA Numbered list level 1"/>
    <w:basedOn w:val="AHPRABulletlevel1"/>
    <w:rsid w:val="009030AA"/>
    <w:pPr>
      <w:numPr>
        <w:numId w:val="26"/>
      </w:numPr>
    </w:pPr>
  </w:style>
  <w:style w:type="paragraph" w:customStyle="1" w:styleId="para">
    <w:name w:val="para"/>
    <w:uiPriority w:val="1"/>
    <w:rsid w:val="009030AA"/>
    <w:pPr>
      <w:spacing w:after="240"/>
      <w:ind w:left="425"/>
    </w:pPr>
    <w:rPr>
      <w:rFonts w:eastAsia="Calibri"/>
    </w:rPr>
  </w:style>
  <w:style w:type="paragraph" w:customStyle="1" w:styleId="AHPRAbodybold">
    <w:name w:val="AHPRA body bold"/>
    <w:basedOn w:val="AHPRAbody"/>
    <w:link w:val="AHPRAbodyboldChar"/>
    <w:qFormat/>
    <w:rsid w:val="00F13C5B"/>
    <w:rPr>
      <w:b/>
      <w:lang w:val="en-AU"/>
    </w:rPr>
  </w:style>
  <w:style w:type="paragraph" w:customStyle="1" w:styleId="AHPRAbodyContextparanumbered">
    <w:name w:val="AHPRA body 'Context' para numbered"/>
    <w:uiPriority w:val="1"/>
    <w:qFormat/>
    <w:rsid w:val="00F13C5B"/>
    <w:pPr>
      <w:numPr>
        <w:numId w:val="30"/>
      </w:numPr>
      <w:spacing w:after="200"/>
    </w:pPr>
    <w:rPr>
      <w:szCs w:val="24"/>
      <w:lang w:val="en-AU"/>
    </w:rPr>
  </w:style>
  <w:style w:type="paragraph" w:customStyle="1" w:styleId="AHPRAbodyitalics">
    <w:name w:val="AHPRA body italics"/>
    <w:basedOn w:val="AHPRAbodybold"/>
    <w:link w:val="AHPRAbodyitalicsChar"/>
    <w:qFormat/>
    <w:rsid w:val="00F13C5B"/>
    <w:rPr>
      <w:b w:val="0"/>
      <w:i/>
    </w:rPr>
  </w:style>
  <w:style w:type="paragraph" w:customStyle="1" w:styleId="AHPRAbodytext">
    <w:name w:val="AHPRA body text"/>
    <w:basedOn w:val="Normal"/>
    <w:rsid w:val="003A0266"/>
    <w:rPr>
      <w:sz w:val="20"/>
      <w:lang w:val="en-US"/>
    </w:rPr>
  </w:style>
  <w:style w:type="paragraph" w:customStyle="1" w:styleId="AHPRAbodyunderline">
    <w:name w:val="AHPRA body underline"/>
    <w:basedOn w:val="AHPRAbodyitalics"/>
    <w:rsid w:val="003A0266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F13C5B"/>
    <w:pPr>
      <w:numPr>
        <w:numId w:val="29"/>
      </w:numPr>
      <w:spacing w:after="0"/>
    </w:pPr>
    <w:rPr>
      <w:rFonts w:cs="Arial"/>
      <w:sz w:val="20"/>
    </w:rPr>
  </w:style>
  <w:style w:type="paragraph" w:customStyle="1" w:styleId="AHPRABulletlevel1last">
    <w:name w:val="AHPRA Bullet level 1 last"/>
    <w:basedOn w:val="AHPRABulletlevel1"/>
    <w:next w:val="Normal"/>
    <w:rsid w:val="003A0266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3A0266"/>
    <w:pPr>
      <w:numPr>
        <w:numId w:val="7"/>
      </w:numPr>
    </w:pPr>
  </w:style>
  <w:style w:type="paragraph" w:customStyle="1" w:styleId="AHPRABulletlevel2last">
    <w:name w:val="AHPRA Bullet level 2 last"/>
    <w:basedOn w:val="AHPRABulletlevel2"/>
    <w:next w:val="AHPRAbody"/>
    <w:rsid w:val="003A0266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3A0266"/>
    <w:pPr>
      <w:numPr>
        <w:numId w:val="9"/>
      </w:numPr>
    </w:pPr>
  </w:style>
  <w:style w:type="paragraph" w:customStyle="1" w:styleId="AHPRABulletlevel3last">
    <w:name w:val="AHPRA Bullet level 3 last"/>
    <w:basedOn w:val="AHPRABulletlevel3"/>
    <w:next w:val="AHPRAbody"/>
    <w:rsid w:val="003A0266"/>
    <w:pPr>
      <w:numPr>
        <w:numId w:val="0"/>
      </w:numPr>
      <w:spacing w:after="200"/>
    </w:pPr>
  </w:style>
  <w:style w:type="paragraph" w:customStyle="1" w:styleId="AHPRADocumentsubheading">
    <w:name w:val="AHPRA Document subheading"/>
    <w:basedOn w:val="Normal"/>
    <w:next w:val="Normal"/>
    <w:qFormat/>
    <w:rsid w:val="00F13C5B"/>
    <w:pPr>
      <w:outlineLvl w:val="0"/>
    </w:pPr>
    <w:rPr>
      <w:rFonts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3A0266"/>
    <w:pPr>
      <w:spacing w:before="200" w:after="0"/>
      <w:outlineLvl w:val="0"/>
    </w:pPr>
    <w:rPr>
      <w:rFonts w:cs="Arial"/>
      <w:color w:val="00BCE4"/>
      <w:sz w:val="3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266"/>
    <w:pPr>
      <w:spacing w:after="0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266"/>
    <w:rPr>
      <w:rFonts w:eastAsia="Cambria" w:cs="Times New Roman"/>
      <w:szCs w:val="20"/>
    </w:rPr>
  </w:style>
  <w:style w:type="paragraph" w:customStyle="1" w:styleId="AHPRAfooter">
    <w:name w:val="AHPRA footer"/>
    <w:basedOn w:val="FootnoteText"/>
    <w:rsid w:val="003A0266"/>
    <w:rPr>
      <w:color w:val="5F6062"/>
      <w:sz w:val="18"/>
    </w:rPr>
  </w:style>
  <w:style w:type="paragraph" w:customStyle="1" w:styleId="AHPRAfirstpagefooter">
    <w:name w:val="AHPRA first page footer"/>
    <w:basedOn w:val="AHPRAfooter"/>
    <w:rsid w:val="003A0266"/>
    <w:pPr>
      <w:jc w:val="center"/>
    </w:pPr>
    <w:rPr>
      <w:b/>
    </w:rPr>
  </w:style>
  <w:style w:type="paragraph" w:customStyle="1" w:styleId="AHPRASubheading">
    <w:name w:val="AHPRA Subheading"/>
    <w:basedOn w:val="Normal"/>
    <w:link w:val="AHPRASubheadingChar"/>
    <w:qFormat/>
    <w:rsid w:val="00F13C5B"/>
    <w:pPr>
      <w:spacing w:before="200"/>
    </w:pPr>
    <w:rPr>
      <w:rFonts w:cs="Arial"/>
      <w:b/>
      <w:color w:val="007DC3"/>
      <w:sz w:val="20"/>
    </w:rPr>
  </w:style>
  <w:style w:type="paragraph" w:customStyle="1" w:styleId="AHPRAfootnote">
    <w:name w:val="AHPRA footnote"/>
    <w:basedOn w:val="AHPRASubheading"/>
    <w:rsid w:val="003A026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Headline">
    <w:name w:val="AHPRA Headline"/>
    <w:basedOn w:val="Normal"/>
    <w:qFormat/>
    <w:rsid w:val="00F13C5B"/>
    <w:rPr>
      <w:rFonts w:cs="Arial"/>
      <w:color w:val="008EC4"/>
      <w:sz w:val="28"/>
      <w:lang w:val="en-US"/>
    </w:rPr>
  </w:style>
  <w:style w:type="numbering" w:customStyle="1" w:styleId="AHPRAlist">
    <w:name w:val="AHPRA list"/>
    <w:uiPriority w:val="99"/>
    <w:rsid w:val="003A0266"/>
    <w:pPr>
      <w:numPr>
        <w:numId w:val="10"/>
      </w:numPr>
    </w:pPr>
  </w:style>
  <w:style w:type="paragraph" w:customStyle="1" w:styleId="AHPRAnumberedsubheadinglevel10">
    <w:name w:val="AHPRA numbered subheading level 1"/>
    <w:basedOn w:val="AHPRASubheading"/>
    <w:next w:val="Normal"/>
    <w:rsid w:val="003A0266"/>
    <w:rPr>
      <w:color w:val="008EC4"/>
      <w:lang w:val="en-US"/>
    </w:r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3A0266"/>
    <w:pPr>
      <w:numPr>
        <w:ilvl w:val="1"/>
        <w:numId w:val="12"/>
      </w:numPr>
    </w:pPr>
    <w:rPr>
      <w:b w:val="0"/>
      <w:color w:val="auto"/>
    </w:rPr>
  </w:style>
  <w:style w:type="numbering" w:customStyle="1" w:styleId="AHPRANumberedheadinglist">
    <w:name w:val="AHPRA Numbered heading list"/>
    <w:uiPriority w:val="99"/>
    <w:rsid w:val="003A0266"/>
    <w:pPr>
      <w:numPr>
        <w:numId w:val="13"/>
      </w:numPr>
    </w:pPr>
  </w:style>
  <w:style w:type="numbering" w:customStyle="1" w:styleId="AHPRANumberedlist">
    <w:name w:val="AHPRA Numbered list"/>
    <w:uiPriority w:val="99"/>
    <w:rsid w:val="003A0266"/>
    <w:pPr>
      <w:numPr>
        <w:numId w:val="14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3A0266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3A0266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3A0266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3A0266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3A0266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3A0266"/>
    <w:pPr>
      <w:numPr>
        <w:numId w:val="23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3A0266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3A0266"/>
    <w:pPr>
      <w:numPr>
        <w:ilvl w:val="2"/>
      </w:numPr>
    </w:pPr>
    <w:rPr>
      <w:b w:val="0"/>
      <w:color w:val="007DC3"/>
    </w:rPr>
  </w:style>
  <w:style w:type="paragraph" w:customStyle="1" w:styleId="AHPRANumberedText">
    <w:name w:val="AHPRA Numbered Text"/>
    <w:basedOn w:val="AHPRAbodytext"/>
    <w:rsid w:val="003A0266"/>
    <w:pPr>
      <w:numPr>
        <w:numId w:val="24"/>
      </w:numPr>
    </w:pPr>
  </w:style>
  <w:style w:type="paragraph" w:customStyle="1" w:styleId="AHPRApagenumber">
    <w:name w:val="AHPRA page number"/>
    <w:basedOn w:val="AHPRAfooter"/>
    <w:rsid w:val="003A0266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F13C5B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F13C5B"/>
    <w:rPr>
      <w:b w:val="0"/>
    </w:rPr>
  </w:style>
  <w:style w:type="paragraph" w:customStyle="1" w:styleId="AHPRAtablebullets">
    <w:name w:val="AHPRA table bullets"/>
    <w:basedOn w:val="AHPRABulletlevel1"/>
    <w:rsid w:val="003A0266"/>
    <w:pPr>
      <w:numPr>
        <w:numId w:val="0"/>
      </w:numPr>
    </w:pPr>
  </w:style>
  <w:style w:type="paragraph" w:customStyle="1" w:styleId="AHPRAtableheading">
    <w:name w:val="AHPRA table heading"/>
    <w:basedOn w:val="Normal"/>
    <w:rsid w:val="003A0266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AHPRAbody"/>
    <w:rsid w:val="003A0266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6"/>
    <w:pPr>
      <w:spacing w:after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6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A02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0266"/>
    <w:pPr>
      <w:spacing w:after="0"/>
    </w:pPr>
    <w:rPr>
      <w:rFonts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A0266"/>
    <w:rPr>
      <w:rFonts w:eastAsia="Cambria" w:cs="Times New Roman"/>
      <w:szCs w:val="20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3A0266"/>
    <w:pPr>
      <w:spacing w:after="0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3A0266"/>
    <w:rPr>
      <w:rFonts w:ascii="Tahoma" w:eastAsia="Cambr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3C5B"/>
    <w:rPr>
      <w:i/>
      <w:iCs/>
    </w:rPr>
  </w:style>
  <w:style w:type="paragraph" w:styleId="Footer">
    <w:name w:val="footer"/>
    <w:basedOn w:val="Normal"/>
    <w:link w:val="FooterChar"/>
    <w:uiPriority w:val="1"/>
    <w:rsid w:val="003A0266"/>
    <w:pPr>
      <w:tabs>
        <w:tab w:val="center" w:pos="4513"/>
        <w:tab w:val="right" w:pos="9026"/>
      </w:tabs>
      <w:spacing w:after="0"/>
    </w:pPr>
    <w:rPr>
      <w:rFonts w:cs="Arial"/>
      <w:lang w:val="en-GB"/>
    </w:rPr>
  </w:style>
  <w:style w:type="character" w:customStyle="1" w:styleId="FooterChar">
    <w:name w:val="Footer Char"/>
    <w:basedOn w:val="DefaultParagraphFont"/>
    <w:link w:val="Footer"/>
    <w:uiPriority w:val="1"/>
    <w:rsid w:val="003A0266"/>
    <w:rPr>
      <w:rFonts w:eastAsia="Cambr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A0266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unhideWhenUsed/>
    <w:rsid w:val="003A0266"/>
    <w:pPr>
      <w:tabs>
        <w:tab w:val="center" w:pos="4513"/>
        <w:tab w:val="right" w:pos="9026"/>
      </w:tabs>
      <w:spacing w:after="0"/>
    </w:pPr>
    <w:rPr>
      <w:rFonts w:cs="Arial"/>
      <w:lang w:val="en-GB"/>
    </w:rPr>
  </w:style>
  <w:style w:type="character" w:customStyle="1" w:styleId="HeaderChar">
    <w:name w:val="Header Char"/>
    <w:basedOn w:val="DefaultParagraphFont"/>
    <w:link w:val="Header"/>
    <w:uiPriority w:val="1"/>
    <w:rsid w:val="003A0266"/>
    <w:rPr>
      <w:rFonts w:eastAsia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A0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13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13C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unhideWhenUsed/>
    <w:rsid w:val="003A02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3C5B"/>
    <w:rPr>
      <w:b/>
      <w:bCs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3A0266"/>
    <w:rPr>
      <w:b w:val="0"/>
    </w:rPr>
  </w:style>
  <w:style w:type="table" w:styleId="TableGrid">
    <w:name w:val="Table Grid"/>
    <w:basedOn w:val="TableNormal"/>
    <w:rsid w:val="003A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3A0266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A0266"/>
    <w:pPr>
      <w:ind w:left="240"/>
    </w:pPr>
    <w:rPr>
      <w:b w:val="0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3A0266"/>
    <w:pPr>
      <w:ind w:left="480"/>
    </w:pPr>
  </w:style>
  <w:style w:type="paragraph" w:styleId="TOCHeading">
    <w:name w:val="TOC Heading"/>
    <w:basedOn w:val="AHPRADocumentsubheading"/>
    <w:next w:val="AHPRAbody"/>
    <w:uiPriority w:val="39"/>
    <w:unhideWhenUsed/>
    <w:rsid w:val="003A0266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boldChar">
    <w:name w:val="AHPRA body bold Char"/>
    <w:basedOn w:val="AHPRAbodyChar"/>
    <w:link w:val="AHPRAbodybold"/>
    <w:rsid w:val="00F13C5B"/>
    <w:rPr>
      <w:rFonts w:cs="Arial"/>
      <w:b/>
      <w:szCs w:val="24"/>
      <w:lang w:val="en-AU"/>
    </w:rPr>
  </w:style>
  <w:style w:type="character" w:customStyle="1" w:styleId="AHPRASubheadingChar">
    <w:name w:val="AHPRA Subheading Char"/>
    <w:basedOn w:val="DefaultParagraphFont"/>
    <w:link w:val="AHPRASubheading"/>
    <w:rsid w:val="00F13C5B"/>
    <w:rPr>
      <w:b/>
      <w:color w:val="007DC3"/>
      <w:szCs w:val="24"/>
      <w:lang w:val="en-AU"/>
    </w:rPr>
  </w:style>
  <w:style w:type="character" w:customStyle="1" w:styleId="AHPRAbodyitalicsChar">
    <w:name w:val="AHPRA body italics Char"/>
    <w:basedOn w:val="AHPRAbodyboldChar"/>
    <w:link w:val="AHPRAbodyitalics"/>
    <w:rsid w:val="00F13C5B"/>
    <w:rPr>
      <w:rFonts w:cs="Arial"/>
      <w:b/>
      <w:i/>
      <w:szCs w:val="24"/>
      <w:lang w:val="en-AU"/>
    </w:rPr>
  </w:style>
  <w:style w:type="paragraph" w:customStyle="1" w:styleId="AHPRASubhead">
    <w:name w:val="AHPRA Subhead"/>
    <w:basedOn w:val="Normal"/>
    <w:qFormat/>
    <w:rsid w:val="00F3562F"/>
    <w:pPr>
      <w:spacing w:line="276" w:lineRule="auto"/>
    </w:pPr>
    <w:rPr>
      <w:rFonts w:eastAsiaTheme="minorHAnsi" w:cstheme="minorBidi"/>
      <w:b/>
      <w:color w:val="008EC4"/>
      <w:sz w:val="20"/>
      <w:szCs w:val="22"/>
    </w:rPr>
  </w:style>
  <w:style w:type="paragraph" w:customStyle="1" w:styleId="AHPRABody0">
    <w:name w:val="AHPRA Body"/>
    <w:basedOn w:val="Normal"/>
    <w:qFormat/>
    <w:rsid w:val="00F3562F"/>
    <w:pPr>
      <w:spacing w:after="0"/>
    </w:pPr>
    <w:rPr>
      <w:rFonts w:eastAsiaTheme="minorHAnsi" w:cs="Arial"/>
      <w:sz w:val="20"/>
      <w:szCs w:val="20"/>
      <w:lang w:eastAsia="en-AU"/>
    </w:rPr>
  </w:style>
  <w:style w:type="paragraph" w:customStyle="1" w:styleId="Default">
    <w:name w:val="Default"/>
    <w:rsid w:val="00F3562F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683C3E"/>
    <w:pPr>
      <w:spacing w:after="92"/>
    </w:pPr>
    <w:rPr>
      <w:rFonts w:ascii="Times New Roman" w:eastAsia="Times New Roman" w:hAnsi="Times New Roman"/>
      <w:lang w:eastAsia="en-AU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7F226A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FA"/>
    <w:pPr>
      <w:spacing w:after="200"/>
    </w:pPr>
    <w:rPr>
      <w:rFonts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FA"/>
    <w:rPr>
      <w:rFonts w:eastAsia="Cambria" w:cs="Times New Roman"/>
      <w:b/>
      <w:bCs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671">
                  <w:marLeft w:val="0"/>
                  <w:marRight w:val="0"/>
                  <w:marTop w:val="6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Publications/Advertising-resources/Check-and-correct/All-professions-example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hpra.gov.au/Publications/Advertising-resources/Check-and-correct.aspx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pra.gov.au/About-AHPRA/Contact-Us/Make-an-Enquiry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hpra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pra.gov.au/Publications/Advertising-resource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meeting of the Dental Board of Australia - 15 December 2017</dc:title>
  <dc:subject>Communique</dc:subject>
  <dc:creator>Dental Board</dc:creator>
  <cp:lastModifiedBy>Fumi Goto</cp:lastModifiedBy>
  <cp:revision>2</cp:revision>
  <dcterms:created xsi:type="dcterms:W3CDTF">2018-01-09T04:18:00Z</dcterms:created>
  <dcterms:modified xsi:type="dcterms:W3CDTF">2018-01-09T04:18:00Z</dcterms:modified>
</cp:coreProperties>
</file>