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95C" w:rsidRDefault="00007B5B" w:rsidP="003F6DFD">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35pt;margin-top:32pt;width:252.3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"/>
        </w:pict>
      </w:r>
      <w:r w:rsidR="0093257F">
        <w:rPr>
          <w:noProof/>
          <w:lang w:val="en-GB" w:eastAsia="en-GB"/>
        </w:rPr>
        <w:t>Frequently Asked Questions on CPD</w:t>
      </w:r>
    </w:p>
    <w:p w:rsidR="00C35DE1" w:rsidRDefault="00287762" w:rsidP="00C3795C">
      <w:pPr>
        <w:pStyle w:val="AHPRAbody"/>
      </w:pPr>
      <w:r>
        <w:t>Nov</w:t>
      </w:r>
      <w:r w:rsidR="000F563C">
        <w:t>ember</w:t>
      </w:r>
      <w:r w:rsidR="003D4E49">
        <w:t xml:space="preserve"> </w:t>
      </w:r>
      <w:r w:rsidR="00565771">
        <w:t>201</w:t>
      </w:r>
      <w:r>
        <w:t>9</w:t>
      </w:r>
    </w:p>
    <w:p w:rsidR="009D1E30" w:rsidRDefault="009D1E30" w:rsidP="006249C1">
      <w:pPr>
        <w:numPr>
          <w:ilvl w:val="0"/>
          <w:numId w:val="14"/>
        </w:numPr>
        <w:spacing w:before="200"/>
        <w:rPr>
          <w:rFonts w:eastAsiaTheme="minorHAnsi" w:cs="Arial"/>
          <w:b/>
          <w:bCs/>
          <w:color w:val="007DC3"/>
          <w:sz w:val="20"/>
          <w:szCs w:val="20"/>
          <w:lang w:val="en-US"/>
        </w:rPr>
      </w:pPr>
      <w:r>
        <w:rPr>
          <w:rFonts w:eastAsiaTheme="minorHAnsi" w:cs="Arial"/>
          <w:b/>
          <w:bCs/>
          <w:color w:val="007DC3"/>
          <w:sz w:val="20"/>
          <w:szCs w:val="20"/>
          <w:lang w:val="en-US"/>
        </w:rPr>
        <w:t>The CPD cycle changed in 2016 from 1 July – 30 June to 1 December – 30 November. As a result, how many hours of CPD activities d</w:t>
      </w:r>
      <w:r w:rsidR="004C2317">
        <w:rPr>
          <w:rFonts w:eastAsiaTheme="minorHAnsi" w:cs="Arial"/>
          <w:b/>
          <w:bCs/>
          <w:color w:val="007DC3"/>
          <w:sz w:val="20"/>
          <w:szCs w:val="20"/>
          <w:lang w:val="en-US"/>
        </w:rPr>
        <w:t>id</w:t>
      </w:r>
      <w:r>
        <w:rPr>
          <w:rFonts w:eastAsiaTheme="minorHAnsi" w:cs="Arial"/>
          <w:b/>
          <w:bCs/>
          <w:color w:val="007DC3"/>
          <w:sz w:val="20"/>
          <w:szCs w:val="20"/>
          <w:lang w:val="en-US"/>
        </w:rPr>
        <w:t xml:space="preserve"> I have to complete for 2016?</w:t>
      </w:r>
    </w:p>
    <w:p w:rsidR="009D1E30" w:rsidRDefault="009D1E30" w:rsidP="009D1E30">
      <w:pPr>
        <w:spacing w:before="200"/>
        <w:rPr>
          <w:rFonts w:eastAsiaTheme="minorHAnsi" w:cs="Arial"/>
          <w:bCs/>
          <w:sz w:val="20"/>
          <w:szCs w:val="20"/>
          <w:lang w:val="en-US"/>
        </w:rPr>
      </w:pPr>
      <w:r>
        <w:rPr>
          <w:rFonts w:eastAsiaTheme="minorHAnsi" w:cs="Arial"/>
          <w:bCs/>
          <w:sz w:val="20"/>
          <w:szCs w:val="20"/>
          <w:lang w:val="en-US"/>
        </w:rPr>
        <w:t xml:space="preserve">The previous </w:t>
      </w:r>
      <w:proofErr w:type="gramStart"/>
      <w:r>
        <w:rPr>
          <w:rFonts w:eastAsiaTheme="minorHAnsi" w:cs="Arial"/>
          <w:bCs/>
          <w:sz w:val="20"/>
          <w:szCs w:val="20"/>
          <w:lang w:val="en-US"/>
        </w:rPr>
        <w:t>three year</w:t>
      </w:r>
      <w:proofErr w:type="gramEnd"/>
      <w:r>
        <w:rPr>
          <w:rFonts w:eastAsiaTheme="minorHAnsi" w:cs="Arial"/>
          <w:bCs/>
          <w:sz w:val="20"/>
          <w:szCs w:val="20"/>
          <w:lang w:val="en-US"/>
        </w:rPr>
        <w:t xml:space="preserve"> cycle ended on 30 June 2016. The current cycle started on 1 December 2016 to 30 November 2019</w:t>
      </w:r>
      <w:bookmarkStart w:id="0" w:name="_GoBack"/>
      <w:bookmarkEnd w:id="0"/>
      <w:r>
        <w:rPr>
          <w:rFonts w:eastAsiaTheme="minorHAnsi" w:cs="Arial"/>
          <w:bCs/>
          <w:sz w:val="20"/>
          <w:szCs w:val="20"/>
          <w:lang w:val="en-US"/>
        </w:rPr>
        <w:t xml:space="preserve">. You need to complete the 60 hours for this time. </w:t>
      </w:r>
    </w:p>
    <w:p w:rsidR="00761172" w:rsidRDefault="009D1E30" w:rsidP="009D1E30">
      <w:pPr>
        <w:spacing w:before="200"/>
        <w:rPr>
          <w:rFonts w:eastAsiaTheme="minorHAnsi" w:cs="Arial"/>
          <w:bCs/>
          <w:sz w:val="20"/>
          <w:szCs w:val="20"/>
          <w:lang w:val="en-US"/>
        </w:rPr>
      </w:pPr>
      <w:r w:rsidRPr="009D1E30">
        <w:rPr>
          <w:rFonts w:eastAsiaTheme="minorHAnsi" w:cs="Arial"/>
          <w:bCs/>
          <w:sz w:val="20"/>
          <w:szCs w:val="20"/>
          <w:lang w:val="en-US"/>
        </w:rPr>
        <w:t xml:space="preserve">This means there </w:t>
      </w:r>
      <w:r>
        <w:rPr>
          <w:rFonts w:eastAsiaTheme="minorHAnsi" w:cs="Arial"/>
          <w:bCs/>
          <w:sz w:val="20"/>
          <w:szCs w:val="20"/>
          <w:lang w:val="en-US"/>
        </w:rPr>
        <w:t>was</w:t>
      </w:r>
      <w:r w:rsidRPr="009D1E30">
        <w:rPr>
          <w:rFonts w:eastAsiaTheme="minorHAnsi" w:cs="Arial"/>
          <w:bCs/>
          <w:sz w:val="20"/>
          <w:szCs w:val="20"/>
          <w:lang w:val="en-US"/>
        </w:rPr>
        <w:t xml:space="preserve"> a </w:t>
      </w:r>
      <w:proofErr w:type="gramStart"/>
      <w:r>
        <w:rPr>
          <w:rFonts w:eastAsiaTheme="minorHAnsi" w:cs="Arial"/>
          <w:bCs/>
          <w:sz w:val="20"/>
          <w:szCs w:val="20"/>
          <w:lang w:val="en-US"/>
        </w:rPr>
        <w:t>five</w:t>
      </w:r>
      <w:r w:rsidRPr="009D1E30">
        <w:rPr>
          <w:rFonts w:eastAsiaTheme="minorHAnsi" w:cs="Arial"/>
          <w:bCs/>
          <w:sz w:val="20"/>
          <w:szCs w:val="20"/>
          <w:lang w:val="en-US"/>
        </w:rPr>
        <w:t xml:space="preserve"> month</w:t>
      </w:r>
      <w:proofErr w:type="gramEnd"/>
      <w:r w:rsidRPr="009D1E30">
        <w:rPr>
          <w:rFonts w:eastAsiaTheme="minorHAnsi" w:cs="Arial"/>
          <w:bCs/>
          <w:sz w:val="20"/>
          <w:szCs w:val="20"/>
          <w:lang w:val="en-US"/>
        </w:rPr>
        <w:t xml:space="preserve"> period for transition between cycles from 1 July 2016 to 30 November 2016. During this time of transition</w:t>
      </w:r>
      <w:r>
        <w:rPr>
          <w:rFonts w:eastAsiaTheme="minorHAnsi" w:cs="Arial"/>
          <w:bCs/>
          <w:sz w:val="20"/>
          <w:szCs w:val="20"/>
          <w:lang w:val="en-US"/>
        </w:rPr>
        <w:t xml:space="preserve">, </w:t>
      </w:r>
      <w:r w:rsidR="004C2317">
        <w:rPr>
          <w:rFonts w:eastAsiaTheme="minorHAnsi" w:cs="Arial"/>
          <w:bCs/>
          <w:sz w:val="20"/>
          <w:szCs w:val="20"/>
          <w:lang w:val="en-US"/>
        </w:rPr>
        <w:t xml:space="preserve">dental practitioners were </w:t>
      </w:r>
      <w:r w:rsidRPr="009D1E30">
        <w:rPr>
          <w:rFonts w:eastAsiaTheme="minorHAnsi" w:cs="Arial"/>
          <w:bCs/>
          <w:sz w:val="20"/>
          <w:szCs w:val="20"/>
          <w:lang w:val="en-US"/>
        </w:rPr>
        <w:t>encourage</w:t>
      </w:r>
      <w:r>
        <w:rPr>
          <w:rFonts w:eastAsiaTheme="minorHAnsi" w:cs="Arial"/>
          <w:bCs/>
          <w:sz w:val="20"/>
          <w:szCs w:val="20"/>
          <w:lang w:val="en-US"/>
        </w:rPr>
        <w:t xml:space="preserve">d </w:t>
      </w:r>
      <w:r w:rsidR="004C2317">
        <w:rPr>
          <w:rFonts w:eastAsiaTheme="minorHAnsi" w:cs="Arial"/>
          <w:bCs/>
          <w:sz w:val="20"/>
          <w:szCs w:val="20"/>
          <w:lang w:val="en-US"/>
        </w:rPr>
        <w:t xml:space="preserve">to </w:t>
      </w:r>
      <w:r w:rsidRPr="009D1E30">
        <w:rPr>
          <w:rFonts w:eastAsiaTheme="minorHAnsi" w:cs="Arial"/>
          <w:bCs/>
          <w:sz w:val="20"/>
          <w:szCs w:val="20"/>
          <w:lang w:val="en-US"/>
        </w:rPr>
        <w:t>continue</w:t>
      </w:r>
      <w:r w:rsidR="004C2317">
        <w:rPr>
          <w:rFonts w:eastAsiaTheme="minorHAnsi" w:cs="Arial"/>
          <w:bCs/>
          <w:sz w:val="20"/>
          <w:szCs w:val="20"/>
          <w:lang w:val="en-US"/>
        </w:rPr>
        <w:t xml:space="preserve"> </w:t>
      </w:r>
      <w:r w:rsidRPr="009D1E30">
        <w:rPr>
          <w:rFonts w:eastAsiaTheme="minorHAnsi" w:cs="Arial"/>
          <w:bCs/>
          <w:sz w:val="20"/>
          <w:szCs w:val="20"/>
          <w:lang w:val="en-US"/>
        </w:rPr>
        <w:t>to undertake CPD activities. You d</w:t>
      </w:r>
      <w:r>
        <w:rPr>
          <w:rFonts w:eastAsiaTheme="minorHAnsi" w:cs="Arial"/>
          <w:bCs/>
          <w:sz w:val="20"/>
          <w:szCs w:val="20"/>
          <w:lang w:val="en-US"/>
        </w:rPr>
        <w:t>id</w:t>
      </w:r>
      <w:r w:rsidR="00761172">
        <w:rPr>
          <w:rFonts w:eastAsiaTheme="minorHAnsi" w:cs="Arial"/>
          <w:bCs/>
          <w:sz w:val="20"/>
          <w:szCs w:val="20"/>
          <w:lang w:val="en-US"/>
        </w:rPr>
        <w:t xml:space="preserve"> not</w:t>
      </w:r>
      <w:r>
        <w:rPr>
          <w:rFonts w:eastAsiaTheme="minorHAnsi" w:cs="Arial"/>
          <w:bCs/>
          <w:sz w:val="20"/>
          <w:szCs w:val="20"/>
          <w:lang w:val="en-US"/>
        </w:rPr>
        <w:t xml:space="preserve"> </w:t>
      </w:r>
      <w:r w:rsidRPr="009D1E30">
        <w:rPr>
          <w:rFonts w:eastAsiaTheme="minorHAnsi" w:cs="Arial"/>
          <w:bCs/>
          <w:sz w:val="20"/>
          <w:szCs w:val="20"/>
          <w:lang w:val="en-US"/>
        </w:rPr>
        <w:t>need to complete any additional requirements for this five months</w:t>
      </w:r>
      <w:r w:rsidR="00725ABF">
        <w:rPr>
          <w:rFonts w:eastAsiaTheme="minorHAnsi" w:cs="Arial"/>
          <w:bCs/>
          <w:sz w:val="20"/>
          <w:szCs w:val="20"/>
          <w:lang w:val="en-US"/>
        </w:rPr>
        <w:t>,</w:t>
      </w:r>
      <w:r w:rsidRPr="009D1E30">
        <w:rPr>
          <w:rFonts w:eastAsiaTheme="minorHAnsi" w:cs="Arial"/>
          <w:bCs/>
          <w:sz w:val="20"/>
          <w:szCs w:val="20"/>
          <w:lang w:val="en-US"/>
        </w:rPr>
        <w:t xml:space="preserve"> however</w:t>
      </w:r>
      <w:r w:rsidR="00725ABF">
        <w:rPr>
          <w:rFonts w:eastAsiaTheme="minorHAnsi" w:cs="Arial"/>
          <w:bCs/>
          <w:sz w:val="20"/>
          <w:szCs w:val="20"/>
          <w:lang w:val="en-US"/>
        </w:rPr>
        <w:t>,</w:t>
      </w:r>
      <w:r w:rsidRPr="009D1E30">
        <w:rPr>
          <w:rFonts w:eastAsiaTheme="minorHAnsi" w:cs="Arial"/>
          <w:bCs/>
          <w:sz w:val="20"/>
          <w:szCs w:val="20"/>
          <w:lang w:val="en-US"/>
        </w:rPr>
        <w:t xml:space="preserve"> any CPD activities that you d</w:t>
      </w:r>
      <w:r>
        <w:rPr>
          <w:rFonts w:eastAsiaTheme="minorHAnsi" w:cs="Arial"/>
          <w:bCs/>
          <w:sz w:val="20"/>
          <w:szCs w:val="20"/>
          <w:lang w:val="en-US"/>
        </w:rPr>
        <w:t>id</w:t>
      </w:r>
      <w:r w:rsidRPr="009D1E30">
        <w:rPr>
          <w:rFonts w:eastAsiaTheme="minorHAnsi" w:cs="Arial"/>
          <w:bCs/>
          <w:sz w:val="20"/>
          <w:szCs w:val="20"/>
          <w:lang w:val="en-US"/>
        </w:rPr>
        <w:t xml:space="preserve"> complete</w:t>
      </w:r>
      <w:r w:rsidR="00AC4924">
        <w:rPr>
          <w:rFonts w:eastAsiaTheme="minorHAnsi" w:cs="Arial"/>
          <w:bCs/>
          <w:sz w:val="20"/>
          <w:szCs w:val="20"/>
          <w:lang w:val="en-US"/>
        </w:rPr>
        <w:t xml:space="preserve"> during this transition period</w:t>
      </w:r>
      <w:r w:rsidR="00761172">
        <w:rPr>
          <w:rFonts w:eastAsiaTheme="minorHAnsi" w:cs="Arial"/>
          <w:bCs/>
          <w:sz w:val="20"/>
          <w:szCs w:val="20"/>
          <w:lang w:val="en-US"/>
        </w:rPr>
        <w:t>, can</w:t>
      </w:r>
      <w:r w:rsidRPr="009D1E30">
        <w:rPr>
          <w:rFonts w:eastAsiaTheme="minorHAnsi" w:cs="Arial"/>
          <w:bCs/>
          <w:sz w:val="20"/>
          <w:szCs w:val="20"/>
          <w:lang w:val="en-US"/>
        </w:rPr>
        <w:t xml:space="preserve"> count towards the cycle </w:t>
      </w:r>
      <w:r w:rsidR="00761172">
        <w:rPr>
          <w:rFonts w:eastAsiaTheme="minorHAnsi" w:cs="Arial"/>
          <w:bCs/>
          <w:sz w:val="20"/>
          <w:szCs w:val="20"/>
          <w:lang w:val="en-US"/>
        </w:rPr>
        <w:t xml:space="preserve">that began on </w:t>
      </w:r>
      <w:r w:rsidRPr="009D1E30">
        <w:rPr>
          <w:rFonts w:eastAsiaTheme="minorHAnsi" w:cs="Arial"/>
          <w:bCs/>
          <w:sz w:val="20"/>
          <w:szCs w:val="20"/>
          <w:lang w:val="en-US"/>
        </w:rPr>
        <w:t xml:space="preserve">1 December 2016. </w:t>
      </w:r>
    </w:p>
    <w:p w:rsidR="009F78B2" w:rsidRPr="009F78B2" w:rsidRDefault="009F78B2" w:rsidP="009F78B2">
      <w:pPr>
        <w:spacing w:after="160" w:line="259" w:lineRule="auto"/>
        <w:rPr>
          <w:rFonts w:cs="Arial"/>
          <w:sz w:val="20"/>
          <w:szCs w:val="20"/>
          <w:lang w:val="en"/>
        </w:rPr>
      </w:pPr>
      <w:r w:rsidRPr="009F78B2">
        <w:rPr>
          <w:rFonts w:eastAsia="Times New Roman" w:cs="Arial"/>
          <w:sz w:val="20"/>
          <w:szCs w:val="20"/>
          <w:lang w:val="en" w:eastAsia="en-AU"/>
        </w:rPr>
        <w:t>CPD hours completed in the five-month transition period could not be counted towards the CPD cycle that ended on 30 June 2016.</w:t>
      </w:r>
    </w:p>
    <w:p w:rsidR="006249C1" w:rsidRPr="006249C1" w:rsidRDefault="006249C1" w:rsidP="006249C1">
      <w:pPr>
        <w:numPr>
          <w:ilvl w:val="0"/>
          <w:numId w:val="14"/>
        </w:numPr>
        <w:spacing w:before="200"/>
        <w:rPr>
          <w:rFonts w:eastAsiaTheme="minorHAnsi" w:cs="Arial"/>
          <w:b/>
          <w:bCs/>
          <w:color w:val="007DC3"/>
          <w:sz w:val="20"/>
          <w:szCs w:val="20"/>
          <w:lang w:val="en-US"/>
        </w:rPr>
      </w:pPr>
      <w:r w:rsidRPr="006249C1">
        <w:rPr>
          <w:rFonts w:eastAsiaTheme="minorHAnsi" w:cs="Arial"/>
          <w:b/>
          <w:bCs/>
          <w:color w:val="007DC3"/>
          <w:sz w:val="20"/>
          <w:szCs w:val="20"/>
        </w:rPr>
        <w:t xml:space="preserve">I registered for the </w:t>
      </w:r>
      <w:proofErr w:type="gramStart"/>
      <w:r w:rsidRPr="006249C1">
        <w:rPr>
          <w:rFonts w:eastAsiaTheme="minorHAnsi" w:cs="Arial"/>
          <w:b/>
          <w:bCs/>
          <w:color w:val="007DC3"/>
          <w:sz w:val="20"/>
          <w:szCs w:val="20"/>
        </w:rPr>
        <w:t>first time</w:t>
      </w:r>
      <w:proofErr w:type="gramEnd"/>
      <w:r w:rsidRPr="006249C1">
        <w:rPr>
          <w:rFonts w:eastAsiaTheme="minorHAnsi" w:cs="Arial"/>
          <w:b/>
          <w:bCs/>
          <w:color w:val="007DC3"/>
          <w:sz w:val="20"/>
          <w:szCs w:val="20"/>
        </w:rPr>
        <w:t xml:space="preserve"> part way through a CPD cycle. How many hours of CPD activities do I have to complete?</w:t>
      </w:r>
    </w:p>
    <w:p w:rsidR="006249C1" w:rsidRPr="006249C1" w:rsidRDefault="006249C1" w:rsidP="006249C1">
      <w:pPr>
        <w:pStyle w:val="AHPRAbody"/>
        <w:rPr>
          <w:lang w:val="en-US"/>
        </w:rPr>
      </w:pPr>
      <w:r w:rsidRPr="006249C1">
        <w:rPr>
          <w:lang w:val="en-US"/>
        </w:rPr>
        <w:t xml:space="preserve">Your CPD hours will be </w:t>
      </w:r>
      <w:r w:rsidR="00C20D71">
        <w:rPr>
          <w:lang w:val="en-US"/>
        </w:rPr>
        <w:t xml:space="preserve">calculated on a pro-rata basis. </w:t>
      </w:r>
      <w:r w:rsidRPr="006249C1">
        <w:rPr>
          <w:lang w:val="en-US"/>
        </w:rPr>
        <w:t xml:space="preserve">Attachment A of the </w:t>
      </w:r>
      <w:r w:rsidRPr="006249C1">
        <w:rPr>
          <w:i/>
          <w:iCs/>
          <w:lang w:val="en-US"/>
        </w:rPr>
        <w:t>Guidelines on Continuing Professional Development</w:t>
      </w:r>
      <w:r w:rsidRPr="006249C1">
        <w:rPr>
          <w:lang w:val="en-US"/>
        </w:rPr>
        <w:t xml:space="preserve"> provides further information on how to calculate pro rata adjustments.</w:t>
      </w:r>
    </w:p>
    <w:p w:rsidR="0099527F" w:rsidRDefault="0093257F" w:rsidP="00CC0EF2">
      <w:pPr>
        <w:pStyle w:val="AHPRASubheading"/>
        <w:numPr>
          <w:ilvl w:val="0"/>
          <w:numId w:val="9"/>
        </w:numPr>
      </w:pPr>
      <w:r>
        <w:t>What type of CPD activities can I undertake?</w:t>
      </w:r>
    </w:p>
    <w:p w:rsidR="0093257F" w:rsidRDefault="0093257F" w:rsidP="0093257F">
      <w:pPr>
        <w:pStyle w:val="AHPRAbody"/>
        <w:rPr>
          <w:color w:val="000000"/>
          <w:szCs w:val="20"/>
          <w:lang w:val="en-US"/>
        </w:rPr>
      </w:pPr>
      <w:r w:rsidRPr="0093257F">
        <w:rPr>
          <w:color w:val="000000"/>
          <w:szCs w:val="20"/>
          <w:lang w:val="en-US"/>
        </w:rPr>
        <w:t xml:space="preserve">The </w:t>
      </w:r>
      <w:r w:rsidRPr="0093257F">
        <w:rPr>
          <w:i/>
          <w:color w:val="000000"/>
          <w:szCs w:val="20"/>
          <w:lang w:val="en-US"/>
        </w:rPr>
        <w:t>Registration Standard on Continuing Professional Development</w:t>
      </w:r>
      <w:r>
        <w:rPr>
          <w:color w:val="000000"/>
          <w:szCs w:val="20"/>
          <w:lang w:val="en-US"/>
        </w:rPr>
        <w:t xml:space="preserve"> (the Standard) </w:t>
      </w:r>
      <w:r w:rsidRPr="0093257F">
        <w:rPr>
          <w:color w:val="000000"/>
          <w:szCs w:val="20"/>
          <w:lang w:val="en-US"/>
        </w:rPr>
        <w:t xml:space="preserve">is very flexible in its approach to the types of </w:t>
      </w:r>
      <w:r>
        <w:rPr>
          <w:color w:val="000000"/>
          <w:szCs w:val="20"/>
          <w:lang w:val="en-US"/>
        </w:rPr>
        <w:t>continuing professional development</w:t>
      </w:r>
      <w:r w:rsidRPr="0093257F">
        <w:rPr>
          <w:color w:val="000000"/>
          <w:szCs w:val="20"/>
          <w:lang w:val="en-US"/>
        </w:rPr>
        <w:t xml:space="preserve"> </w:t>
      </w:r>
      <w:r>
        <w:rPr>
          <w:color w:val="000000"/>
          <w:szCs w:val="20"/>
          <w:lang w:val="en-US"/>
        </w:rPr>
        <w:t xml:space="preserve">(CPD) </w:t>
      </w:r>
      <w:r w:rsidRPr="0093257F">
        <w:rPr>
          <w:color w:val="000000"/>
          <w:szCs w:val="20"/>
          <w:lang w:val="en-US"/>
        </w:rPr>
        <w:t xml:space="preserve">activities </w:t>
      </w:r>
      <w:r w:rsidR="000503F1">
        <w:rPr>
          <w:color w:val="000000"/>
          <w:szCs w:val="20"/>
          <w:lang w:val="en-US"/>
        </w:rPr>
        <w:t>you</w:t>
      </w:r>
      <w:r w:rsidRPr="0093257F">
        <w:rPr>
          <w:color w:val="000000"/>
          <w:szCs w:val="20"/>
          <w:lang w:val="en-US"/>
        </w:rPr>
        <w:t xml:space="preserve"> may undertake and the number of hours </w:t>
      </w:r>
      <w:r w:rsidR="000503F1">
        <w:rPr>
          <w:color w:val="000000"/>
          <w:szCs w:val="20"/>
          <w:lang w:val="en-US"/>
        </w:rPr>
        <w:t>you</w:t>
      </w:r>
      <w:r w:rsidRPr="0093257F">
        <w:rPr>
          <w:color w:val="000000"/>
          <w:szCs w:val="20"/>
          <w:lang w:val="en-US"/>
        </w:rPr>
        <w:t xml:space="preserve"> can spend on each activity</w:t>
      </w:r>
      <w:r w:rsidR="000503F1">
        <w:rPr>
          <w:color w:val="000000"/>
          <w:szCs w:val="20"/>
          <w:lang w:val="en-US"/>
        </w:rPr>
        <w:t xml:space="preserve"> to meet the Board’s requirements</w:t>
      </w:r>
      <w:r w:rsidRPr="0093257F">
        <w:rPr>
          <w:color w:val="000000"/>
          <w:szCs w:val="20"/>
          <w:lang w:val="en-US"/>
        </w:rPr>
        <w:t>.</w:t>
      </w:r>
    </w:p>
    <w:p w:rsidR="000503F1" w:rsidRDefault="006249C1" w:rsidP="0050450D">
      <w:pPr>
        <w:pStyle w:val="AHPRAbody"/>
        <w:rPr>
          <w:color w:val="000000"/>
          <w:szCs w:val="20"/>
          <w:lang w:val="en-US"/>
        </w:rPr>
      </w:pPr>
      <w:r>
        <w:rPr>
          <w:color w:val="000000"/>
          <w:szCs w:val="20"/>
          <w:lang w:val="en-US"/>
        </w:rPr>
        <w:t xml:space="preserve">We expect you to </w:t>
      </w:r>
      <w:r w:rsidR="0050450D">
        <w:rPr>
          <w:color w:val="000000"/>
          <w:szCs w:val="20"/>
          <w:lang w:val="en-US"/>
        </w:rPr>
        <w:t>undertake a variety of CPD activities</w:t>
      </w:r>
      <w:r w:rsidR="000503F1">
        <w:rPr>
          <w:color w:val="000000"/>
          <w:szCs w:val="20"/>
          <w:lang w:val="en-US"/>
        </w:rPr>
        <w:t xml:space="preserve"> to meet your learning needs</w:t>
      </w:r>
      <w:r w:rsidR="0050450D">
        <w:rPr>
          <w:color w:val="000000"/>
          <w:szCs w:val="20"/>
          <w:lang w:val="en-US"/>
        </w:rPr>
        <w:t xml:space="preserve">. </w:t>
      </w:r>
    </w:p>
    <w:p w:rsidR="0050450D" w:rsidRDefault="0050450D" w:rsidP="00CC0EF2">
      <w:pPr>
        <w:pStyle w:val="AHPRASubheading"/>
        <w:numPr>
          <w:ilvl w:val="0"/>
          <w:numId w:val="9"/>
        </w:numPr>
      </w:pPr>
      <w:r>
        <w:t>Can I undertake CPD activities outside my usual practice of area?</w:t>
      </w:r>
    </w:p>
    <w:p w:rsidR="00CC0EF2" w:rsidRDefault="00AA0DAC" w:rsidP="00CC0EF2">
      <w:pPr>
        <w:pStyle w:val="AHPRAbody"/>
        <w:rPr>
          <w:szCs w:val="20"/>
        </w:rPr>
      </w:pPr>
      <w:r>
        <w:rPr>
          <w:szCs w:val="20"/>
        </w:rPr>
        <w:t>Yes</w:t>
      </w:r>
      <w:r w:rsidR="008830BC">
        <w:rPr>
          <w:szCs w:val="20"/>
        </w:rPr>
        <w:t>. Your</w:t>
      </w:r>
      <w:r>
        <w:rPr>
          <w:szCs w:val="20"/>
        </w:rPr>
        <w:t xml:space="preserve"> CPD activities</w:t>
      </w:r>
      <w:r w:rsidR="00CC0EF2">
        <w:rPr>
          <w:szCs w:val="20"/>
        </w:rPr>
        <w:t xml:space="preserve"> may include activities in dentistry outside your usual practice. For example, dental prosthetists may undertake study about implants, drug therapies and digital radiography; dental therapists and hygienists may undertake study on prosthetics and occlusal therapy or orthodontics. Similarly, specialists do not have to attend CPD activities limited to their area of specialty. </w:t>
      </w:r>
    </w:p>
    <w:p w:rsidR="005443B2" w:rsidRDefault="00CC0EF2" w:rsidP="00CC0EF2">
      <w:pPr>
        <w:pStyle w:val="AHPRAbody"/>
        <w:rPr>
          <w:szCs w:val="20"/>
        </w:rPr>
      </w:pPr>
      <w:r>
        <w:rPr>
          <w:szCs w:val="20"/>
        </w:rPr>
        <w:t>Dental practitioners are encouraged to reflect on their own practice and identify areas where they can gain maximum benefit from CPD activities.</w:t>
      </w:r>
    </w:p>
    <w:p w:rsidR="00CC0EF2" w:rsidRDefault="006E7DF7" w:rsidP="00CC0EF2">
      <w:pPr>
        <w:pStyle w:val="AHPRASubheading"/>
        <w:numPr>
          <w:ilvl w:val="0"/>
          <w:numId w:val="9"/>
        </w:numPr>
      </w:pPr>
      <w:r>
        <w:t>Are they any CPD courses or CPD course providers approved by the Board</w:t>
      </w:r>
      <w:r w:rsidR="00CC0EF2">
        <w:t>?</w:t>
      </w:r>
    </w:p>
    <w:p w:rsidR="00CC0EF2" w:rsidRDefault="006E7DF7" w:rsidP="00CC0EF2">
      <w:pPr>
        <w:pStyle w:val="AHPRAbody"/>
      </w:pPr>
      <w:r>
        <w:t>No</w:t>
      </w:r>
      <w:r w:rsidR="008830BC">
        <w:t xml:space="preserve">. The </w:t>
      </w:r>
      <w:r>
        <w:t xml:space="preserve">Board does not review or approve CPD courses or CPD course providers. </w:t>
      </w:r>
      <w:r w:rsidR="000503F1">
        <w:t xml:space="preserve">You, as a registered health professional, need to </w:t>
      </w:r>
      <w:r>
        <w:t xml:space="preserve">make a professional judgement about the appropriateness </w:t>
      </w:r>
      <w:r w:rsidR="000503F1">
        <w:t>the CPD activities you undertake.</w:t>
      </w:r>
    </w:p>
    <w:p w:rsidR="006E7DF7" w:rsidRDefault="006E7DF7" w:rsidP="00CC0EF2">
      <w:pPr>
        <w:pStyle w:val="AHPRAbody"/>
      </w:pPr>
      <w:r>
        <w:t xml:space="preserve">The </w:t>
      </w:r>
      <w:r>
        <w:rPr>
          <w:i/>
        </w:rPr>
        <w:t xml:space="preserve">Guidelines on </w:t>
      </w:r>
      <w:r w:rsidR="00EC496A" w:rsidRPr="0093257F">
        <w:rPr>
          <w:i/>
          <w:color w:val="000000"/>
          <w:szCs w:val="20"/>
          <w:lang w:val="en-US"/>
        </w:rPr>
        <w:t>Continuing Professional Development</w:t>
      </w:r>
      <w:r w:rsidR="00EC496A">
        <w:rPr>
          <w:color w:val="000000"/>
          <w:szCs w:val="20"/>
          <w:lang w:val="en-US"/>
        </w:rPr>
        <w:t xml:space="preserve"> </w:t>
      </w:r>
      <w:r>
        <w:t xml:space="preserve">provide direction on the characteristics </w:t>
      </w:r>
      <w:r w:rsidR="000503F1">
        <w:t>you should</w:t>
      </w:r>
      <w:r>
        <w:t xml:space="preserve"> consider when choosing </w:t>
      </w:r>
      <w:r w:rsidR="000503F1">
        <w:t xml:space="preserve">your </w:t>
      </w:r>
      <w:r>
        <w:t xml:space="preserve">CPD </w:t>
      </w:r>
      <w:r w:rsidR="000503F1">
        <w:t>activities</w:t>
      </w:r>
      <w:r>
        <w:t xml:space="preserve">. </w:t>
      </w:r>
    </w:p>
    <w:p w:rsidR="008830BC" w:rsidRDefault="008830BC" w:rsidP="008830BC">
      <w:pPr>
        <w:pStyle w:val="AHPRASubheading"/>
        <w:numPr>
          <w:ilvl w:val="0"/>
          <w:numId w:val="9"/>
        </w:numPr>
      </w:pPr>
      <w:r>
        <w:t>I work as a dental practitioner on a part time basis. Do I need to complete 60 hours of CPD activities over a three-year CPD cycle?</w:t>
      </w:r>
    </w:p>
    <w:p w:rsidR="008830BC" w:rsidRDefault="008830BC" w:rsidP="00CC0EF2">
      <w:pPr>
        <w:pStyle w:val="AHPRAbody"/>
      </w:pPr>
      <w:r>
        <w:lastRenderedPageBreak/>
        <w:t xml:space="preserve">Yes. </w:t>
      </w:r>
      <w:r w:rsidR="000503F1">
        <w:t xml:space="preserve">The number of hours that you work does not change the minimum requirements </w:t>
      </w:r>
      <w:r>
        <w:t>to complete 60 hours of CPD activities over a three-year CPD cycle.</w:t>
      </w:r>
    </w:p>
    <w:p w:rsidR="008830BC" w:rsidRDefault="000503F1" w:rsidP="00CC0EF2">
      <w:pPr>
        <w:pStyle w:val="AHPRAbody"/>
      </w:pPr>
      <w:r>
        <w:t>Patients</w:t>
      </w:r>
      <w:r w:rsidR="008830BC">
        <w:t xml:space="preserve"> are entitled to expect the same level knowledge and skill whether you practise full</w:t>
      </w:r>
      <w:r w:rsidR="00E61E5A">
        <w:t>-</w:t>
      </w:r>
      <w:r w:rsidR="008830BC">
        <w:t>time or part</w:t>
      </w:r>
      <w:r w:rsidR="00E61E5A">
        <w:t>-</w:t>
      </w:r>
      <w:r w:rsidR="008830BC">
        <w:t xml:space="preserve">time. Therefore, the CPD requirements are the same. </w:t>
      </w:r>
    </w:p>
    <w:p w:rsidR="008830BC" w:rsidRDefault="008830BC" w:rsidP="008830BC">
      <w:pPr>
        <w:pStyle w:val="AHPRASubheading"/>
        <w:numPr>
          <w:ilvl w:val="0"/>
          <w:numId w:val="9"/>
        </w:numPr>
      </w:pPr>
      <w:r>
        <w:t>I have a non-practising registration. Do I need to complete 60 hours of CPD activities over a three-year CPD cycle?</w:t>
      </w:r>
    </w:p>
    <w:p w:rsidR="008830BC" w:rsidRDefault="008830BC" w:rsidP="00CC0EF2">
      <w:pPr>
        <w:pStyle w:val="AHPRAbody"/>
        <w:rPr>
          <w:szCs w:val="20"/>
        </w:rPr>
      </w:pPr>
      <w:r>
        <w:t xml:space="preserve">No. </w:t>
      </w:r>
      <w:r>
        <w:rPr>
          <w:szCs w:val="20"/>
        </w:rPr>
        <w:t>If you have non-practising registration, you are exempt from the requirements of the CPD registration standard.</w:t>
      </w:r>
    </w:p>
    <w:p w:rsidR="008830BC" w:rsidRDefault="008830BC" w:rsidP="00CC0EF2">
      <w:pPr>
        <w:pStyle w:val="AHPRAbody"/>
      </w:pPr>
      <w:r>
        <w:rPr>
          <w:szCs w:val="20"/>
        </w:rPr>
        <w:t>However, you must meet the CPD requirements if you apply for and are granted general registration</w:t>
      </w:r>
      <w:r w:rsidR="00AB76DF">
        <w:rPr>
          <w:szCs w:val="20"/>
        </w:rPr>
        <w:t xml:space="preserve">. </w:t>
      </w:r>
      <w:r w:rsidR="00AB76DF">
        <w:t xml:space="preserve">The </w:t>
      </w:r>
      <w:r w:rsidR="00AB76DF">
        <w:rPr>
          <w:i/>
        </w:rPr>
        <w:t>Guidelines on CPD</w:t>
      </w:r>
      <w:r w:rsidR="00AB76DF">
        <w:t xml:space="preserve"> set out the requirements for return to practice after an absence. </w:t>
      </w:r>
    </w:p>
    <w:p w:rsidR="008D6A5E" w:rsidRDefault="000503F1">
      <w:pPr>
        <w:pStyle w:val="AHPRASubheading"/>
        <w:numPr>
          <w:ilvl w:val="0"/>
          <w:numId w:val="9"/>
        </w:numPr>
      </w:pPr>
      <w:r>
        <w:t>Am I able to claim CPD hours for supervising exams, delivering lectures and training for other dental practitioners?</w:t>
      </w:r>
    </w:p>
    <w:p w:rsidR="000503F1" w:rsidRDefault="000503F1" w:rsidP="000503F1">
      <w:pPr>
        <w:pStyle w:val="PlainText"/>
      </w:pPr>
      <w:r>
        <w:t>CPD is a process by which individual practitioners continue to meet their individual learning needs throughout their professional careers.</w:t>
      </w:r>
    </w:p>
    <w:p w:rsidR="000503F1" w:rsidRDefault="000503F1" w:rsidP="000503F1">
      <w:pPr>
        <w:pStyle w:val="PlainText"/>
      </w:pPr>
    </w:p>
    <w:p w:rsidR="000503F1" w:rsidRDefault="000503F1" w:rsidP="000503F1">
      <w:pPr>
        <w:pStyle w:val="PlainText"/>
      </w:pPr>
      <w:r>
        <w:t>Delivering lectures or supervising students are not in themselves activities that would meet your own individual learning needs but rather that of the students. However, in preparing for the lectures or the supervision you may need to follow up on matters to meet your own needs. You can count this preparatory work as CPD.</w:t>
      </w:r>
    </w:p>
    <w:p w:rsidR="000503F1" w:rsidRDefault="000503F1" w:rsidP="000503F1">
      <w:pPr>
        <w:pStyle w:val="PlainText"/>
      </w:pPr>
    </w:p>
    <w:p w:rsidR="000503F1" w:rsidRDefault="000503F1" w:rsidP="000503F1">
      <w:pPr>
        <w:pStyle w:val="PlainText"/>
      </w:pPr>
      <w:r>
        <w:t>If the Board asked you for evidence of meeting the CPD requirements, for example in an audit, you would need to provide evidence (e.g. through keeping a diary) of these sorts of activities.</w:t>
      </w:r>
    </w:p>
    <w:p w:rsidR="000503F1" w:rsidRDefault="000503F1" w:rsidP="000503F1">
      <w:pPr>
        <w:pStyle w:val="PlainText"/>
      </w:pPr>
    </w:p>
    <w:p w:rsidR="000503F1" w:rsidRPr="00AB76DF" w:rsidRDefault="000503F1" w:rsidP="00CC0EF2">
      <w:pPr>
        <w:pStyle w:val="AHPRAbody"/>
      </w:pPr>
    </w:p>
    <w:sectPr w:rsidR="000503F1" w:rsidRPr="00AB76DF" w:rsidSect="00F355E8">
      <w:headerReference w:type="default" r:id="rId8"/>
      <w:footerReference w:type="even" r:id="rId9"/>
      <w:footerReference w:type="default" r:id="rId10"/>
      <w:headerReference w:type="first" r:id="rId11"/>
      <w:footerReference w:type="first" r:id="rId12"/>
      <w:pgSz w:w="11900" w:h="16840"/>
      <w:pgMar w:top="1383" w:right="1247" w:bottom="992" w:left="1247" w:header="284" w:footer="68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594" w:rsidRDefault="00827594" w:rsidP="00FC2881">
      <w:pPr>
        <w:spacing w:after="0"/>
      </w:pPr>
      <w:r>
        <w:separator/>
      </w:r>
    </w:p>
    <w:p w:rsidR="00827594" w:rsidRDefault="00827594"/>
  </w:endnote>
  <w:endnote w:type="continuationSeparator" w:id="0">
    <w:p w:rsidR="00827594" w:rsidRDefault="00827594" w:rsidP="00FC2881">
      <w:pPr>
        <w:spacing w:after="0"/>
      </w:pPr>
      <w:r>
        <w:continuationSeparator/>
      </w:r>
    </w:p>
    <w:p w:rsidR="00827594" w:rsidRDefault="00827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C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0BC" w:rsidRDefault="003D2371" w:rsidP="00FC2881">
    <w:pPr>
      <w:pStyle w:val="AHPRAfootnote"/>
      <w:framePr w:wrap="around" w:vAnchor="text" w:hAnchor="margin" w:xAlign="right" w:y="1"/>
    </w:pPr>
    <w:r>
      <w:fldChar w:fldCharType="begin"/>
    </w:r>
    <w:r w:rsidR="008830BC">
      <w:instrText xml:space="preserve">PAGE  </w:instrText>
    </w:r>
    <w:r>
      <w:fldChar w:fldCharType="end"/>
    </w:r>
  </w:p>
  <w:p w:rsidR="008830BC" w:rsidRDefault="008830BC" w:rsidP="00FC2881">
    <w:pPr>
      <w:pStyle w:val="AHPRAfootnote"/>
      <w:ind w:right="360"/>
    </w:pPr>
  </w:p>
  <w:p w:rsidR="008830BC" w:rsidRDefault="008830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9C1" w:rsidRDefault="006249C1" w:rsidP="006249C1">
    <w:pPr>
      <w:pStyle w:val="AHPRAfooter"/>
      <w:rPr>
        <w:szCs w:val="16"/>
      </w:rPr>
    </w:pPr>
    <w:r>
      <w:rPr>
        <w:szCs w:val="16"/>
      </w:rPr>
      <w:t xml:space="preserve">FAQs on CPD – </w:t>
    </w:r>
    <w:r w:rsidR="00287762">
      <w:rPr>
        <w:szCs w:val="16"/>
      </w:rPr>
      <w:t>November</w:t>
    </w:r>
    <w:r>
      <w:rPr>
        <w:szCs w:val="16"/>
      </w:rPr>
      <w:t xml:space="preserve"> 201</w:t>
    </w:r>
    <w:r w:rsidR="00287762">
      <w:rPr>
        <w:szCs w:val="16"/>
      </w:rPr>
      <w:t>9</w:t>
    </w:r>
  </w:p>
  <w:p w:rsidR="008830BC" w:rsidRPr="000E7E28" w:rsidRDefault="00007B5B" w:rsidP="000E7E28">
    <w:pPr>
      <w:pStyle w:val="AHPRApagenumber"/>
    </w:pPr>
    <w:sdt>
      <w:sdtPr>
        <w:id w:val="8374046"/>
        <w:docPartObj>
          <w:docPartGallery w:val="Page Numbers (Top of Page)"/>
          <w:docPartUnique/>
        </w:docPartObj>
      </w:sdtPr>
      <w:sdtEndPr/>
      <w:sdtContent>
        <w:r w:rsidR="008830BC" w:rsidRPr="000E7E28">
          <w:t xml:space="preserve">Page </w:t>
        </w:r>
        <w:r w:rsidR="003D2371">
          <w:fldChar w:fldCharType="begin"/>
        </w:r>
        <w:r w:rsidR="000503F1">
          <w:instrText xml:space="preserve"> PAGE </w:instrText>
        </w:r>
        <w:r w:rsidR="003D2371">
          <w:fldChar w:fldCharType="separate"/>
        </w:r>
        <w:r w:rsidR="00822011">
          <w:rPr>
            <w:noProof/>
          </w:rPr>
          <w:t>2</w:t>
        </w:r>
        <w:r w:rsidR="003D2371">
          <w:rPr>
            <w:noProof/>
          </w:rPr>
          <w:fldChar w:fldCharType="end"/>
        </w:r>
        <w:r w:rsidR="008830BC" w:rsidRPr="000E7E28">
          <w:t xml:space="preserve"> of </w:t>
        </w:r>
        <w:r w:rsidR="003D2371">
          <w:fldChar w:fldCharType="begin"/>
        </w:r>
        <w:r w:rsidR="000503F1">
          <w:instrText xml:space="preserve"> NUMPAGES  </w:instrText>
        </w:r>
        <w:r w:rsidR="003D2371">
          <w:fldChar w:fldCharType="separate"/>
        </w:r>
        <w:r w:rsidR="00822011">
          <w:rPr>
            <w:noProof/>
          </w:rPr>
          <w:t>2</w:t>
        </w:r>
        <w:r w:rsidR="003D2371">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0BC" w:rsidRDefault="008830BC" w:rsidP="007A3438">
    <w:pPr>
      <w:pStyle w:val="AHPRAfootnote"/>
      <w:framePr w:wrap="around" w:vAnchor="text" w:hAnchor="margin" w:xAlign="right" w:y="1"/>
    </w:pPr>
  </w:p>
  <w:p w:rsidR="008830BC" w:rsidRDefault="008830BC" w:rsidP="009D7AA2">
    <w:pPr>
      <w:pStyle w:val="AHPRAfooter"/>
      <w:rPr>
        <w:szCs w:val="16"/>
      </w:rPr>
    </w:pPr>
    <w:r>
      <w:rPr>
        <w:szCs w:val="16"/>
      </w:rPr>
      <w:t xml:space="preserve">FAQs on CPD – </w:t>
    </w:r>
    <w:r w:rsidR="0066162F">
      <w:rPr>
        <w:szCs w:val="16"/>
      </w:rPr>
      <w:t>November</w:t>
    </w:r>
    <w:r>
      <w:rPr>
        <w:szCs w:val="16"/>
      </w:rPr>
      <w:t xml:space="preserve"> 201</w:t>
    </w:r>
    <w:r w:rsidR="0066162F">
      <w:rPr>
        <w:szCs w:val="16"/>
      </w:rPr>
      <w:t>9</w:t>
    </w:r>
  </w:p>
  <w:p w:rsidR="008830BC" w:rsidRPr="000E7E28" w:rsidRDefault="00007B5B" w:rsidP="001E6DA4">
    <w:pPr>
      <w:pStyle w:val="AHPRAfooter"/>
      <w:jc w:val="right"/>
    </w:pPr>
    <w:sdt>
      <w:sdtPr>
        <w:id w:val="282218093"/>
        <w:docPartObj>
          <w:docPartGallery w:val="Page Numbers (Top of Page)"/>
          <w:docPartUnique/>
        </w:docPartObj>
      </w:sdtPr>
      <w:sdtEndPr/>
      <w:sdtContent>
        <w:r w:rsidR="008830BC" w:rsidRPr="000E7E28">
          <w:t xml:space="preserve">Page </w:t>
        </w:r>
        <w:r w:rsidR="003D2371">
          <w:fldChar w:fldCharType="begin"/>
        </w:r>
        <w:r w:rsidR="000503F1">
          <w:instrText xml:space="preserve"> PAGE </w:instrText>
        </w:r>
        <w:r w:rsidR="003D2371">
          <w:fldChar w:fldCharType="separate"/>
        </w:r>
        <w:r w:rsidR="00822011">
          <w:rPr>
            <w:noProof/>
          </w:rPr>
          <w:t>1</w:t>
        </w:r>
        <w:r w:rsidR="003D2371">
          <w:rPr>
            <w:noProof/>
          </w:rPr>
          <w:fldChar w:fldCharType="end"/>
        </w:r>
        <w:r w:rsidR="008830BC" w:rsidRPr="000E7E28">
          <w:t xml:space="preserve"> of </w:t>
        </w:r>
        <w:r w:rsidR="003D2371">
          <w:fldChar w:fldCharType="begin"/>
        </w:r>
        <w:r w:rsidR="000503F1">
          <w:instrText xml:space="preserve"> NUMPAGES  </w:instrText>
        </w:r>
        <w:r w:rsidR="003D2371">
          <w:fldChar w:fldCharType="separate"/>
        </w:r>
        <w:r w:rsidR="00822011">
          <w:rPr>
            <w:noProof/>
          </w:rPr>
          <w:t>2</w:t>
        </w:r>
        <w:r w:rsidR="003D237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594" w:rsidRDefault="00827594" w:rsidP="000E7E28">
      <w:pPr>
        <w:spacing w:after="0"/>
      </w:pPr>
      <w:r>
        <w:separator/>
      </w:r>
    </w:p>
  </w:footnote>
  <w:footnote w:type="continuationSeparator" w:id="0">
    <w:p w:rsidR="00827594" w:rsidRDefault="00827594" w:rsidP="00FC2881">
      <w:pPr>
        <w:spacing w:after="0"/>
      </w:pPr>
      <w:r>
        <w:continuationSeparator/>
      </w:r>
    </w:p>
    <w:p w:rsidR="00827594" w:rsidRDefault="00827594"/>
  </w:footnote>
  <w:footnote w:type="continuationNotice" w:id="1">
    <w:p w:rsidR="00827594" w:rsidRDefault="008275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0BC" w:rsidRPr="00315933" w:rsidRDefault="008830BC" w:rsidP="00D638E0">
    <w:pPr>
      <w:ind w:left="-1134" w:right="-567"/>
      <w:jc w:val="right"/>
    </w:pPr>
  </w:p>
  <w:p w:rsidR="008830BC" w:rsidRDefault="008830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0BC" w:rsidRDefault="008830BC" w:rsidP="00E844A0"/>
  <w:p w:rsidR="008830BC" w:rsidRDefault="004C2317" w:rsidP="004C2317">
    <w:pPr>
      <w:ind w:left="5760" w:firstLine="720"/>
    </w:pPr>
    <w:r w:rsidRPr="004C2317">
      <w:rPr>
        <w:noProof/>
      </w:rPr>
      <w:drawing>
        <wp:inline distT="0" distB="0" distL="0" distR="0" wp14:anchorId="539EE494" wp14:editId="11B3E546">
          <wp:extent cx="2374900" cy="946150"/>
          <wp:effectExtent l="0" t="0" r="0" b="0"/>
          <wp:docPr id="2" name="Picture 2" descr="Dent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stant\AppData\Local\Microsoft\Windows\Temporary Internet Files\Content.Outlook\R9WCN4J1\1. 2019 Logo DBA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946150"/>
                  </a:xfrm>
                  <a:prstGeom prst="rect">
                    <a:avLst/>
                  </a:prstGeom>
                  <a:noFill/>
                  <a:ln>
                    <a:noFill/>
                  </a:ln>
                </pic:spPr>
              </pic:pic>
            </a:graphicData>
          </a:graphic>
        </wp:inline>
      </w:drawing>
    </w:r>
  </w:p>
  <w:p w:rsidR="008830BC" w:rsidRDefault="008830BC" w:rsidP="004C2317">
    <w:pPr>
      <w:ind w:left="648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1E056B50"/>
    <w:multiLevelType w:val="multilevel"/>
    <w:tmpl w:val="95F08EB0"/>
    <w:lvl w:ilvl="0">
      <w:start w:val="1"/>
      <w:numFmt w:val="decimal"/>
      <w:pStyle w:val="AHPRAitemheading"/>
      <w:lvlText w:val="Item %1 "/>
      <w:lvlJc w:val="left"/>
      <w:pPr>
        <w:tabs>
          <w:tab w:val="num" w:pos="1134"/>
        </w:tabs>
        <w:ind w:left="1134" w:hanging="1134"/>
      </w:pPr>
      <w:rPr>
        <w:rFonts w:ascii="Arial" w:hAnsi="Arial" w:cs="Times New Roman" w:hint="default"/>
        <w:sz w:val="20"/>
      </w:rPr>
    </w:lvl>
    <w:lvl w:ilvl="1">
      <w:start w:val="1"/>
      <w:numFmt w:val="decimal"/>
      <w:pStyle w:val="AHPRAitemlevel2"/>
      <w:isLgl/>
      <w:lvlText w:val="Item %1.%2"/>
      <w:lvlJc w:val="left"/>
      <w:pPr>
        <w:tabs>
          <w:tab w:val="num" w:pos="1134"/>
        </w:tabs>
        <w:ind w:left="1134" w:hanging="1134"/>
      </w:pPr>
      <w:rPr>
        <w:b/>
        <w:color w:val="auto"/>
      </w:rPr>
    </w:lvl>
    <w:lvl w:ilvl="2">
      <w:start w:val="1"/>
      <w:numFmt w:val="decimal"/>
      <w:isLgl/>
      <w:lvlText w:val="Item %1.%2.%3"/>
      <w:lvlJc w:val="left"/>
      <w:pPr>
        <w:tabs>
          <w:tab w:val="num" w:pos="1134"/>
        </w:tabs>
        <w:ind w:left="1134" w:hanging="1134"/>
      </w:pPr>
    </w:lvl>
    <w:lvl w:ilvl="3">
      <w:start w:val="1"/>
      <w:numFmt w:val="decimal"/>
      <w:isLgl/>
      <w:lvlText w:val="Item %1.%2.%3.%4"/>
      <w:lvlJc w:val="left"/>
      <w:pPr>
        <w:tabs>
          <w:tab w:val="num" w:pos="1134"/>
        </w:tabs>
        <w:ind w:left="1134" w:hanging="1134"/>
      </w:pPr>
    </w:lvl>
    <w:lvl w:ilvl="4">
      <w:start w:val="1"/>
      <w:numFmt w:val="decimal"/>
      <w:isLgl/>
      <w:lvlText w:val="Item %1.%2.%3.%4.%5"/>
      <w:lvlJc w:val="left"/>
      <w:pPr>
        <w:tabs>
          <w:tab w:val="num" w:pos="1134"/>
        </w:tabs>
        <w:ind w:left="1134" w:hanging="1134"/>
      </w:pPr>
    </w:lvl>
    <w:lvl w:ilvl="5">
      <w:start w:val="1"/>
      <w:numFmt w:val="decimal"/>
      <w:isLgl/>
      <w:lvlText w:val="Item %1.%2.%3.%4.%5.%6"/>
      <w:lvlJc w:val="left"/>
      <w:pPr>
        <w:tabs>
          <w:tab w:val="num" w:pos="1134"/>
        </w:tabs>
        <w:ind w:left="1134" w:hanging="1134"/>
      </w:pPr>
    </w:lvl>
    <w:lvl w:ilvl="6">
      <w:start w:val="1"/>
      <w:numFmt w:val="decimal"/>
      <w:isLgl/>
      <w:lvlText w:val="Item %1.%2.%3.%4.%5.%6.%7"/>
      <w:lvlJc w:val="left"/>
      <w:pPr>
        <w:tabs>
          <w:tab w:val="num" w:pos="851"/>
        </w:tabs>
        <w:ind w:left="1474" w:hanging="1474"/>
      </w:pPr>
    </w:lvl>
    <w:lvl w:ilvl="7">
      <w:start w:val="1"/>
      <w:numFmt w:val="decimal"/>
      <w:isLgl/>
      <w:lvlText w:val="Item %1.%2.%3.%4.%5.%6.%7.%8"/>
      <w:lvlJc w:val="left"/>
      <w:pPr>
        <w:tabs>
          <w:tab w:val="num" w:pos="851"/>
        </w:tabs>
        <w:ind w:left="1474" w:hanging="1474"/>
      </w:pPr>
    </w:lvl>
    <w:lvl w:ilvl="8">
      <w:start w:val="1"/>
      <w:numFmt w:val="decimal"/>
      <w:isLgl/>
      <w:lvlText w:val="Item %1.%4.%5.%6.%7.%8.%9"/>
      <w:lvlJc w:val="left"/>
      <w:pPr>
        <w:tabs>
          <w:tab w:val="num" w:pos="851"/>
        </w:tabs>
        <w:ind w:left="1474" w:hanging="1474"/>
      </w:pPr>
    </w:lvl>
  </w:abstractNum>
  <w:abstractNum w:abstractNumId="4" w15:restartNumberingAfterBreak="0">
    <w:nsid w:val="35D618B7"/>
    <w:multiLevelType w:val="hybridMultilevel"/>
    <w:tmpl w:val="B32E6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4A2099"/>
    <w:multiLevelType w:val="hybridMultilevel"/>
    <w:tmpl w:val="B2F04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82021"/>
    <w:multiLevelType w:val="hybridMultilevel"/>
    <w:tmpl w:val="4ED00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E0FAF"/>
    <w:multiLevelType w:val="hybridMultilevel"/>
    <w:tmpl w:val="819A9754"/>
    <w:lvl w:ilvl="0" w:tplc="53ECE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C55E0"/>
    <w:multiLevelType w:val="hybridMultilevel"/>
    <w:tmpl w:val="C96835DA"/>
    <w:lvl w:ilvl="0" w:tplc="0409000F">
      <w:start w:val="1"/>
      <w:numFmt w:val="bullet"/>
      <w:pStyle w:val="AHPRABulletlevel3"/>
      <w:lvlText w:val="o"/>
      <w:lvlJc w:val="left"/>
      <w:pPr>
        <w:ind w:left="1440" w:hanging="360"/>
      </w:pPr>
      <w:rPr>
        <w:rFonts w:ascii="Courier New" w:hAnsi="Courier New" w:cs="Courier New"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0" w15:restartNumberingAfterBreak="0">
    <w:nsid w:val="7C2610BB"/>
    <w:multiLevelType w:val="hybridMultilevel"/>
    <w:tmpl w:val="FF68D3AC"/>
    <w:lvl w:ilvl="0" w:tplc="FE86F960">
      <w:start w:val="1"/>
      <w:numFmt w:val="bullet"/>
      <w:pStyle w:val="AHPRABulletlevel2"/>
      <w:lvlText w:val=""/>
      <w:lvlJc w:val="left"/>
      <w:pPr>
        <w:ind w:left="720" w:hanging="360"/>
      </w:pPr>
      <w:rPr>
        <w:rFonts w:ascii="Symbol" w:hAnsi="Symbol" w:hint="default"/>
      </w:rPr>
    </w:lvl>
    <w:lvl w:ilvl="1" w:tplc="68E8E450" w:tentative="1">
      <w:start w:val="1"/>
      <w:numFmt w:val="bullet"/>
      <w:lvlText w:val="o"/>
      <w:lvlJc w:val="left"/>
      <w:pPr>
        <w:ind w:left="1440" w:hanging="360"/>
      </w:pPr>
      <w:rPr>
        <w:rFonts w:ascii="Courier New" w:hAnsi="Courier New" w:cs="Courier New" w:hint="default"/>
      </w:rPr>
    </w:lvl>
    <w:lvl w:ilvl="2" w:tplc="5324E152" w:tentative="1">
      <w:start w:val="1"/>
      <w:numFmt w:val="bullet"/>
      <w:lvlText w:val=""/>
      <w:lvlJc w:val="left"/>
      <w:pPr>
        <w:ind w:left="2160" w:hanging="360"/>
      </w:pPr>
      <w:rPr>
        <w:rFonts w:ascii="Wingdings" w:hAnsi="Wingdings" w:hint="default"/>
      </w:rPr>
    </w:lvl>
    <w:lvl w:ilvl="3" w:tplc="C1DED56E" w:tentative="1">
      <w:start w:val="1"/>
      <w:numFmt w:val="bullet"/>
      <w:lvlText w:val=""/>
      <w:lvlJc w:val="left"/>
      <w:pPr>
        <w:ind w:left="2880" w:hanging="360"/>
      </w:pPr>
      <w:rPr>
        <w:rFonts w:ascii="Symbol" w:hAnsi="Symbol" w:hint="default"/>
      </w:rPr>
    </w:lvl>
    <w:lvl w:ilvl="4" w:tplc="944A81F6" w:tentative="1">
      <w:start w:val="1"/>
      <w:numFmt w:val="bullet"/>
      <w:lvlText w:val="o"/>
      <w:lvlJc w:val="left"/>
      <w:pPr>
        <w:ind w:left="3600" w:hanging="360"/>
      </w:pPr>
      <w:rPr>
        <w:rFonts w:ascii="Courier New" w:hAnsi="Courier New" w:cs="Courier New" w:hint="default"/>
      </w:rPr>
    </w:lvl>
    <w:lvl w:ilvl="5" w:tplc="64242078" w:tentative="1">
      <w:start w:val="1"/>
      <w:numFmt w:val="bullet"/>
      <w:lvlText w:val=""/>
      <w:lvlJc w:val="left"/>
      <w:pPr>
        <w:ind w:left="4320" w:hanging="360"/>
      </w:pPr>
      <w:rPr>
        <w:rFonts w:ascii="Wingdings" w:hAnsi="Wingdings" w:hint="default"/>
      </w:rPr>
    </w:lvl>
    <w:lvl w:ilvl="6" w:tplc="E81E8762" w:tentative="1">
      <w:start w:val="1"/>
      <w:numFmt w:val="bullet"/>
      <w:lvlText w:val=""/>
      <w:lvlJc w:val="left"/>
      <w:pPr>
        <w:ind w:left="5040" w:hanging="360"/>
      </w:pPr>
      <w:rPr>
        <w:rFonts w:ascii="Symbol" w:hAnsi="Symbol" w:hint="default"/>
      </w:rPr>
    </w:lvl>
    <w:lvl w:ilvl="7" w:tplc="652CDA38" w:tentative="1">
      <w:start w:val="1"/>
      <w:numFmt w:val="bullet"/>
      <w:lvlText w:val="o"/>
      <w:lvlJc w:val="left"/>
      <w:pPr>
        <w:ind w:left="5760" w:hanging="360"/>
      </w:pPr>
      <w:rPr>
        <w:rFonts w:ascii="Courier New" w:hAnsi="Courier New" w:cs="Courier New" w:hint="default"/>
      </w:rPr>
    </w:lvl>
    <w:lvl w:ilvl="8" w:tplc="4CE8D88E" w:tentative="1">
      <w:start w:val="1"/>
      <w:numFmt w:val="bullet"/>
      <w:lvlText w:val=""/>
      <w:lvlJc w:val="left"/>
      <w:pPr>
        <w:ind w:left="6480" w:hanging="360"/>
      </w:pPr>
      <w:rPr>
        <w:rFonts w:ascii="Wingdings" w:hAnsi="Wingdings" w:hint="default"/>
      </w:rPr>
    </w:lvl>
  </w:abstractNum>
  <w:abstractNum w:abstractNumId="11" w15:restartNumberingAfterBreak="0">
    <w:nsid w:val="7C731660"/>
    <w:multiLevelType w:val="multilevel"/>
    <w:tmpl w:val="C4183F12"/>
    <w:numStyleLink w:val="AHPRANumberedlist"/>
  </w:abstractNum>
  <w:abstractNum w:abstractNumId="12" w15:restartNumberingAfterBreak="0">
    <w:nsid w:val="7D7F4992"/>
    <w:multiLevelType w:val="hybridMultilevel"/>
    <w:tmpl w:val="B4886CF8"/>
    <w:lvl w:ilvl="0" w:tplc="6AD61CDA">
      <w:start w:val="1"/>
      <w:numFmt w:val="decimal"/>
      <w:lvlText w:val="%1."/>
      <w:lvlJc w:val="left"/>
      <w:pPr>
        <w:ind w:left="720" w:hanging="360"/>
      </w:pPr>
      <w:rPr>
        <w:rFonts w:hint="default"/>
      </w:rPr>
    </w:lvl>
    <w:lvl w:ilvl="1" w:tplc="45D69D2C" w:tentative="1">
      <w:start w:val="1"/>
      <w:numFmt w:val="lowerLetter"/>
      <w:lvlText w:val="%2."/>
      <w:lvlJc w:val="left"/>
      <w:pPr>
        <w:ind w:left="1440" w:hanging="360"/>
      </w:pPr>
    </w:lvl>
    <w:lvl w:ilvl="2" w:tplc="1DDE2776" w:tentative="1">
      <w:start w:val="1"/>
      <w:numFmt w:val="lowerRoman"/>
      <w:lvlText w:val="%3."/>
      <w:lvlJc w:val="right"/>
      <w:pPr>
        <w:ind w:left="2160" w:hanging="180"/>
      </w:pPr>
    </w:lvl>
    <w:lvl w:ilvl="3" w:tplc="564E84CA" w:tentative="1">
      <w:start w:val="1"/>
      <w:numFmt w:val="decimal"/>
      <w:lvlText w:val="%4."/>
      <w:lvlJc w:val="left"/>
      <w:pPr>
        <w:ind w:left="2880" w:hanging="360"/>
      </w:pPr>
    </w:lvl>
    <w:lvl w:ilvl="4" w:tplc="A3FEDBD6" w:tentative="1">
      <w:start w:val="1"/>
      <w:numFmt w:val="lowerLetter"/>
      <w:lvlText w:val="%5."/>
      <w:lvlJc w:val="left"/>
      <w:pPr>
        <w:ind w:left="3600" w:hanging="360"/>
      </w:pPr>
    </w:lvl>
    <w:lvl w:ilvl="5" w:tplc="32C6484A" w:tentative="1">
      <w:start w:val="1"/>
      <w:numFmt w:val="lowerRoman"/>
      <w:lvlText w:val="%6."/>
      <w:lvlJc w:val="right"/>
      <w:pPr>
        <w:ind w:left="4320" w:hanging="180"/>
      </w:pPr>
    </w:lvl>
    <w:lvl w:ilvl="6" w:tplc="8F7ADDF8" w:tentative="1">
      <w:start w:val="1"/>
      <w:numFmt w:val="decimal"/>
      <w:lvlText w:val="%7."/>
      <w:lvlJc w:val="left"/>
      <w:pPr>
        <w:ind w:left="5040" w:hanging="360"/>
      </w:pPr>
    </w:lvl>
    <w:lvl w:ilvl="7" w:tplc="F1C00F3C" w:tentative="1">
      <w:start w:val="1"/>
      <w:numFmt w:val="lowerLetter"/>
      <w:lvlText w:val="%8."/>
      <w:lvlJc w:val="left"/>
      <w:pPr>
        <w:ind w:left="5760" w:hanging="360"/>
      </w:pPr>
    </w:lvl>
    <w:lvl w:ilvl="8" w:tplc="D87A4ED4"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2"/>
  </w:num>
  <w:num w:numId="5">
    <w:abstractNumId w:val="10"/>
  </w:num>
  <w:num w:numId="6">
    <w:abstractNumId w:val="1"/>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2"/>
  </w:num>
  <w:num w:numId="12">
    <w:abstractNumId w:val="4"/>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1024"/>
    <w:rsid w:val="00000033"/>
    <w:rsid w:val="00006922"/>
    <w:rsid w:val="00007B5B"/>
    <w:rsid w:val="000116EA"/>
    <w:rsid w:val="000169A5"/>
    <w:rsid w:val="00025A8C"/>
    <w:rsid w:val="00030AB8"/>
    <w:rsid w:val="000334D7"/>
    <w:rsid w:val="00045686"/>
    <w:rsid w:val="000503F1"/>
    <w:rsid w:val="00051024"/>
    <w:rsid w:val="0006609E"/>
    <w:rsid w:val="00071439"/>
    <w:rsid w:val="00085945"/>
    <w:rsid w:val="00087092"/>
    <w:rsid w:val="000945FB"/>
    <w:rsid w:val="000954D8"/>
    <w:rsid w:val="000A0233"/>
    <w:rsid w:val="000A34E3"/>
    <w:rsid w:val="000A4AE9"/>
    <w:rsid w:val="000A6BF7"/>
    <w:rsid w:val="000B078B"/>
    <w:rsid w:val="000B2BD6"/>
    <w:rsid w:val="000C3FD2"/>
    <w:rsid w:val="000C4192"/>
    <w:rsid w:val="000D0827"/>
    <w:rsid w:val="000D6DA5"/>
    <w:rsid w:val="000E6338"/>
    <w:rsid w:val="000E7E28"/>
    <w:rsid w:val="000F021D"/>
    <w:rsid w:val="000F563C"/>
    <w:rsid w:val="000F5D90"/>
    <w:rsid w:val="0010139F"/>
    <w:rsid w:val="0010174B"/>
    <w:rsid w:val="001121CA"/>
    <w:rsid w:val="0011366A"/>
    <w:rsid w:val="00124CE2"/>
    <w:rsid w:val="00125681"/>
    <w:rsid w:val="001360FD"/>
    <w:rsid w:val="00137679"/>
    <w:rsid w:val="00144DEF"/>
    <w:rsid w:val="00145DD5"/>
    <w:rsid w:val="001506BD"/>
    <w:rsid w:val="001506FE"/>
    <w:rsid w:val="0016168A"/>
    <w:rsid w:val="00170267"/>
    <w:rsid w:val="00173E1F"/>
    <w:rsid w:val="00176D54"/>
    <w:rsid w:val="001805BB"/>
    <w:rsid w:val="00190522"/>
    <w:rsid w:val="001B6F1E"/>
    <w:rsid w:val="001C29CB"/>
    <w:rsid w:val="001C425C"/>
    <w:rsid w:val="001C446B"/>
    <w:rsid w:val="001D1CC1"/>
    <w:rsid w:val="001D4D2F"/>
    <w:rsid w:val="001E1E31"/>
    <w:rsid w:val="001E2849"/>
    <w:rsid w:val="001E4A94"/>
    <w:rsid w:val="001E5621"/>
    <w:rsid w:val="001E6DA4"/>
    <w:rsid w:val="001F1441"/>
    <w:rsid w:val="001F3DD8"/>
    <w:rsid w:val="001F6884"/>
    <w:rsid w:val="00202164"/>
    <w:rsid w:val="0020624C"/>
    <w:rsid w:val="00220A3B"/>
    <w:rsid w:val="00221561"/>
    <w:rsid w:val="00221D63"/>
    <w:rsid w:val="00224708"/>
    <w:rsid w:val="00233C5A"/>
    <w:rsid w:val="00237173"/>
    <w:rsid w:val="0023756B"/>
    <w:rsid w:val="00240363"/>
    <w:rsid w:val="002434F1"/>
    <w:rsid w:val="002512E4"/>
    <w:rsid w:val="002672BD"/>
    <w:rsid w:val="00271099"/>
    <w:rsid w:val="00274B2C"/>
    <w:rsid w:val="00277920"/>
    <w:rsid w:val="0028013F"/>
    <w:rsid w:val="00287762"/>
    <w:rsid w:val="00295B44"/>
    <w:rsid w:val="002B087B"/>
    <w:rsid w:val="002B0BF7"/>
    <w:rsid w:val="002B2D48"/>
    <w:rsid w:val="002B5732"/>
    <w:rsid w:val="002B7AB2"/>
    <w:rsid w:val="002C0834"/>
    <w:rsid w:val="002C08FB"/>
    <w:rsid w:val="002C34EA"/>
    <w:rsid w:val="002C3FD5"/>
    <w:rsid w:val="002C782B"/>
    <w:rsid w:val="002D104E"/>
    <w:rsid w:val="002E3E08"/>
    <w:rsid w:val="002F1D3D"/>
    <w:rsid w:val="00301154"/>
    <w:rsid w:val="00303BE1"/>
    <w:rsid w:val="00304598"/>
    <w:rsid w:val="00305AFC"/>
    <w:rsid w:val="00310C29"/>
    <w:rsid w:val="0031444A"/>
    <w:rsid w:val="0031490A"/>
    <w:rsid w:val="00323879"/>
    <w:rsid w:val="003354E4"/>
    <w:rsid w:val="00341986"/>
    <w:rsid w:val="00347599"/>
    <w:rsid w:val="003532B2"/>
    <w:rsid w:val="00353BAE"/>
    <w:rsid w:val="003574DC"/>
    <w:rsid w:val="00372540"/>
    <w:rsid w:val="00372984"/>
    <w:rsid w:val="0037447E"/>
    <w:rsid w:val="0039131C"/>
    <w:rsid w:val="003A784E"/>
    <w:rsid w:val="003B0241"/>
    <w:rsid w:val="003B4F3B"/>
    <w:rsid w:val="003C336D"/>
    <w:rsid w:val="003C6DE3"/>
    <w:rsid w:val="003D2371"/>
    <w:rsid w:val="003D4E49"/>
    <w:rsid w:val="003D52FA"/>
    <w:rsid w:val="003D6A13"/>
    <w:rsid w:val="003D6DBD"/>
    <w:rsid w:val="003D7838"/>
    <w:rsid w:val="003E00B5"/>
    <w:rsid w:val="003E3268"/>
    <w:rsid w:val="003E5A19"/>
    <w:rsid w:val="003E7158"/>
    <w:rsid w:val="003E7166"/>
    <w:rsid w:val="003F2F06"/>
    <w:rsid w:val="003F6259"/>
    <w:rsid w:val="003F6DFD"/>
    <w:rsid w:val="00404E50"/>
    <w:rsid w:val="00405C0A"/>
    <w:rsid w:val="004079E5"/>
    <w:rsid w:val="00410281"/>
    <w:rsid w:val="00414F2C"/>
    <w:rsid w:val="004163BC"/>
    <w:rsid w:val="004227A6"/>
    <w:rsid w:val="00434DFB"/>
    <w:rsid w:val="0043704A"/>
    <w:rsid w:val="0044529A"/>
    <w:rsid w:val="00445FF5"/>
    <w:rsid w:val="00447AD2"/>
    <w:rsid w:val="00450B34"/>
    <w:rsid w:val="00457827"/>
    <w:rsid w:val="00457FF7"/>
    <w:rsid w:val="004606A7"/>
    <w:rsid w:val="0047404A"/>
    <w:rsid w:val="004815B3"/>
    <w:rsid w:val="0048206F"/>
    <w:rsid w:val="00490933"/>
    <w:rsid w:val="0049107E"/>
    <w:rsid w:val="00495B19"/>
    <w:rsid w:val="004A5E5D"/>
    <w:rsid w:val="004B39B2"/>
    <w:rsid w:val="004B747B"/>
    <w:rsid w:val="004C2317"/>
    <w:rsid w:val="004C6599"/>
    <w:rsid w:val="004D4D94"/>
    <w:rsid w:val="004D7537"/>
    <w:rsid w:val="004E1072"/>
    <w:rsid w:val="004E2029"/>
    <w:rsid w:val="004E2A71"/>
    <w:rsid w:val="004E3F5E"/>
    <w:rsid w:val="004E4D54"/>
    <w:rsid w:val="004F1EDB"/>
    <w:rsid w:val="004F5C05"/>
    <w:rsid w:val="00500804"/>
    <w:rsid w:val="0050112E"/>
    <w:rsid w:val="005014B5"/>
    <w:rsid w:val="0050317E"/>
    <w:rsid w:val="0050450D"/>
    <w:rsid w:val="00506326"/>
    <w:rsid w:val="00511169"/>
    <w:rsid w:val="00521AF2"/>
    <w:rsid w:val="00521D7E"/>
    <w:rsid w:val="0052374B"/>
    <w:rsid w:val="00525ECF"/>
    <w:rsid w:val="00530EF4"/>
    <w:rsid w:val="00531915"/>
    <w:rsid w:val="0053749F"/>
    <w:rsid w:val="005403E7"/>
    <w:rsid w:val="005443B2"/>
    <w:rsid w:val="005520BC"/>
    <w:rsid w:val="00553A4C"/>
    <w:rsid w:val="00554335"/>
    <w:rsid w:val="005557FD"/>
    <w:rsid w:val="005565CE"/>
    <w:rsid w:val="00563BA8"/>
    <w:rsid w:val="00565771"/>
    <w:rsid w:val="005674B8"/>
    <w:rsid w:val="005708AE"/>
    <w:rsid w:val="00582361"/>
    <w:rsid w:val="005A0FA9"/>
    <w:rsid w:val="005A612C"/>
    <w:rsid w:val="005A7D97"/>
    <w:rsid w:val="005B2FA7"/>
    <w:rsid w:val="005B3982"/>
    <w:rsid w:val="005B3E68"/>
    <w:rsid w:val="005C42C2"/>
    <w:rsid w:val="005C5932"/>
    <w:rsid w:val="005C6817"/>
    <w:rsid w:val="005D1619"/>
    <w:rsid w:val="005D4F85"/>
    <w:rsid w:val="005E1692"/>
    <w:rsid w:val="005E4B95"/>
    <w:rsid w:val="005E6110"/>
    <w:rsid w:val="005E7904"/>
    <w:rsid w:val="00605189"/>
    <w:rsid w:val="006056ED"/>
    <w:rsid w:val="00616043"/>
    <w:rsid w:val="006249C1"/>
    <w:rsid w:val="00632B37"/>
    <w:rsid w:val="00637807"/>
    <w:rsid w:val="00640B2C"/>
    <w:rsid w:val="00641C52"/>
    <w:rsid w:val="006536C6"/>
    <w:rsid w:val="0066162F"/>
    <w:rsid w:val="00663B69"/>
    <w:rsid w:val="00667CAD"/>
    <w:rsid w:val="00673B6E"/>
    <w:rsid w:val="006769B7"/>
    <w:rsid w:val="00681D5E"/>
    <w:rsid w:val="00687929"/>
    <w:rsid w:val="006913F4"/>
    <w:rsid w:val="00692A47"/>
    <w:rsid w:val="00694527"/>
    <w:rsid w:val="006B052A"/>
    <w:rsid w:val="006B555C"/>
    <w:rsid w:val="006B57AB"/>
    <w:rsid w:val="006C0257"/>
    <w:rsid w:val="006C0E29"/>
    <w:rsid w:val="006D30FE"/>
    <w:rsid w:val="006D3757"/>
    <w:rsid w:val="006D7FDC"/>
    <w:rsid w:val="006E523D"/>
    <w:rsid w:val="006E7DF7"/>
    <w:rsid w:val="006F2D96"/>
    <w:rsid w:val="006F7348"/>
    <w:rsid w:val="006F796D"/>
    <w:rsid w:val="007001A7"/>
    <w:rsid w:val="0070155F"/>
    <w:rsid w:val="007058E2"/>
    <w:rsid w:val="00725889"/>
    <w:rsid w:val="00725ABF"/>
    <w:rsid w:val="00733B8D"/>
    <w:rsid w:val="00733EF9"/>
    <w:rsid w:val="00736D5C"/>
    <w:rsid w:val="007372A4"/>
    <w:rsid w:val="00741B04"/>
    <w:rsid w:val="00751A53"/>
    <w:rsid w:val="0076115C"/>
    <w:rsid w:val="00761172"/>
    <w:rsid w:val="007664F3"/>
    <w:rsid w:val="00776BD6"/>
    <w:rsid w:val="0079197C"/>
    <w:rsid w:val="00793ADB"/>
    <w:rsid w:val="007A08FF"/>
    <w:rsid w:val="007A0D88"/>
    <w:rsid w:val="007A3438"/>
    <w:rsid w:val="007A35B9"/>
    <w:rsid w:val="007B1B64"/>
    <w:rsid w:val="007B3B2B"/>
    <w:rsid w:val="007B4012"/>
    <w:rsid w:val="007B77D6"/>
    <w:rsid w:val="007C08D3"/>
    <w:rsid w:val="007C0B6E"/>
    <w:rsid w:val="007D4836"/>
    <w:rsid w:val="007E2C84"/>
    <w:rsid w:val="007E3545"/>
    <w:rsid w:val="007F0095"/>
    <w:rsid w:val="008032CB"/>
    <w:rsid w:val="00803563"/>
    <w:rsid w:val="008154D3"/>
    <w:rsid w:val="0081560B"/>
    <w:rsid w:val="00822011"/>
    <w:rsid w:val="00824099"/>
    <w:rsid w:val="00827594"/>
    <w:rsid w:val="008338F7"/>
    <w:rsid w:val="00836397"/>
    <w:rsid w:val="00837DF1"/>
    <w:rsid w:val="00845054"/>
    <w:rsid w:val="00846185"/>
    <w:rsid w:val="00852D1C"/>
    <w:rsid w:val="00853883"/>
    <w:rsid w:val="00856147"/>
    <w:rsid w:val="00860F40"/>
    <w:rsid w:val="008615C9"/>
    <w:rsid w:val="00864020"/>
    <w:rsid w:val="00866B20"/>
    <w:rsid w:val="00877980"/>
    <w:rsid w:val="00877AD0"/>
    <w:rsid w:val="008830BC"/>
    <w:rsid w:val="008937E5"/>
    <w:rsid w:val="00897747"/>
    <w:rsid w:val="008979D5"/>
    <w:rsid w:val="008A4C3B"/>
    <w:rsid w:val="008B18CD"/>
    <w:rsid w:val="008B2AD7"/>
    <w:rsid w:val="008B4B58"/>
    <w:rsid w:val="008C1A64"/>
    <w:rsid w:val="008D0FDE"/>
    <w:rsid w:val="008D65EA"/>
    <w:rsid w:val="008D6A5E"/>
    <w:rsid w:val="008D6B7E"/>
    <w:rsid w:val="008D7845"/>
    <w:rsid w:val="008E1E5A"/>
    <w:rsid w:val="008E371F"/>
    <w:rsid w:val="008E4A68"/>
    <w:rsid w:val="008F6FD9"/>
    <w:rsid w:val="009009AC"/>
    <w:rsid w:val="009045B9"/>
    <w:rsid w:val="009152ED"/>
    <w:rsid w:val="00917FBF"/>
    <w:rsid w:val="00921B40"/>
    <w:rsid w:val="00923B23"/>
    <w:rsid w:val="0092442E"/>
    <w:rsid w:val="0093257F"/>
    <w:rsid w:val="00932CFE"/>
    <w:rsid w:val="00937ED0"/>
    <w:rsid w:val="00952494"/>
    <w:rsid w:val="00952797"/>
    <w:rsid w:val="00953CB2"/>
    <w:rsid w:val="00963377"/>
    <w:rsid w:val="00967354"/>
    <w:rsid w:val="009715AD"/>
    <w:rsid w:val="0097212F"/>
    <w:rsid w:val="009777D3"/>
    <w:rsid w:val="00982876"/>
    <w:rsid w:val="00984646"/>
    <w:rsid w:val="009859E6"/>
    <w:rsid w:val="009906A6"/>
    <w:rsid w:val="00993E29"/>
    <w:rsid w:val="0099527F"/>
    <w:rsid w:val="009973BC"/>
    <w:rsid w:val="009A0A5D"/>
    <w:rsid w:val="009B2948"/>
    <w:rsid w:val="009B31E1"/>
    <w:rsid w:val="009B479A"/>
    <w:rsid w:val="009C6322"/>
    <w:rsid w:val="009C6933"/>
    <w:rsid w:val="009D1E30"/>
    <w:rsid w:val="009D397D"/>
    <w:rsid w:val="009D7AA2"/>
    <w:rsid w:val="009E0E07"/>
    <w:rsid w:val="009E1482"/>
    <w:rsid w:val="009E6CC6"/>
    <w:rsid w:val="009E726E"/>
    <w:rsid w:val="009E7726"/>
    <w:rsid w:val="009F0E47"/>
    <w:rsid w:val="009F78B2"/>
    <w:rsid w:val="00A020F8"/>
    <w:rsid w:val="00A04C7A"/>
    <w:rsid w:val="00A058E5"/>
    <w:rsid w:val="00A10C1A"/>
    <w:rsid w:val="00A15DF4"/>
    <w:rsid w:val="00A2072E"/>
    <w:rsid w:val="00A237BB"/>
    <w:rsid w:val="00A343E8"/>
    <w:rsid w:val="00A43F91"/>
    <w:rsid w:val="00A509AB"/>
    <w:rsid w:val="00A62DEF"/>
    <w:rsid w:val="00A63DC9"/>
    <w:rsid w:val="00A661D3"/>
    <w:rsid w:val="00A73EA6"/>
    <w:rsid w:val="00A80C4D"/>
    <w:rsid w:val="00A82078"/>
    <w:rsid w:val="00A838C8"/>
    <w:rsid w:val="00A91C42"/>
    <w:rsid w:val="00A9516B"/>
    <w:rsid w:val="00A9780A"/>
    <w:rsid w:val="00AA00AF"/>
    <w:rsid w:val="00AA0DAC"/>
    <w:rsid w:val="00AA19CE"/>
    <w:rsid w:val="00AA2FC9"/>
    <w:rsid w:val="00AA405C"/>
    <w:rsid w:val="00AB208C"/>
    <w:rsid w:val="00AB283D"/>
    <w:rsid w:val="00AB3487"/>
    <w:rsid w:val="00AB76DF"/>
    <w:rsid w:val="00AC4924"/>
    <w:rsid w:val="00AC4FDB"/>
    <w:rsid w:val="00AC79D7"/>
    <w:rsid w:val="00AD312E"/>
    <w:rsid w:val="00AD4E96"/>
    <w:rsid w:val="00AD55AD"/>
    <w:rsid w:val="00AE1180"/>
    <w:rsid w:val="00AE3EAF"/>
    <w:rsid w:val="00B024B0"/>
    <w:rsid w:val="00B178CD"/>
    <w:rsid w:val="00B34EDA"/>
    <w:rsid w:val="00B40056"/>
    <w:rsid w:val="00B427F9"/>
    <w:rsid w:val="00B46BF4"/>
    <w:rsid w:val="00B51748"/>
    <w:rsid w:val="00B57198"/>
    <w:rsid w:val="00B578C6"/>
    <w:rsid w:val="00B8145B"/>
    <w:rsid w:val="00B839EB"/>
    <w:rsid w:val="00B85023"/>
    <w:rsid w:val="00B8542E"/>
    <w:rsid w:val="00B9160C"/>
    <w:rsid w:val="00B95670"/>
    <w:rsid w:val="00B96E69"/>
    <w:rsid w:val="00BA2456"/>
    <w:rsid w:val="00BA469B"/>
    <w:rsid w:val="00BB4A5B"/>
    <w:rsid w:val="00BD7215"/>
    <w:rsid w:val="00BE4C66"/>
    <w:rsid w:val="00BF2534"/>
    <w:rsid w:val="00BF7891"/>
    <w:rsid w:val="00BF79DC"/>
    <w:rsid w:val="00C02C9F"/>
    <w:rsid w:val="00C12DFE"/>
    <w:rsid w:val="00C20D71"/>
    <w:rsid w:val="00C21C53"/>
    <w:rsid w:val="00C32E71"/>
    <w:rsid w:val="00C35DE1"/>
    <w:rsid w:val="00C3795C"/>
    <w:rsid w:val="00C43432"/>
    <w:rsid w:val="00C524AA"/>
    <w:rsid w:val="00C54689"/>
    <w:rsid w:val="00C60716"/>
    <w:rsid w:val="00C67F8D"/>
    <w:rsid w:val="00C74F54"/>
    <w:rsid w:val="00C81B3A"/>
    <w:rsid w:val="00C82457"/>
    <w:rsid w:val="00C84040"/>
    <w:rsid w:val="00C87280"/>
    <w:rsid w:val="00CA3873"/>
    <w:rsid w:val="00CA4EE0"/>
    <w:rsid w:val="00CB0240"/>
    <w:rsid w:val="00CB2E41"/>
    <w:rsid w:val="00CB374A"/>
    <w:rsid w:val="00CB40E8"/>
    <w:rsid w:val="00CB6C08"/>
    <w:rsid w:val="00CB72FD"/>
    <w:rsid w:val="00CB753A"/>
    <w:rsid w:val="00CC0EF2"/>
    <w:rsid w:val="00CC1085"/>
    <w:rsid w:val="00CC189E"/>
    <w:rsid w:val="00CC25DD"/>
    <w:rsid w:val="00CD0DCA"/>
    <w:rsid w:val="00CD4B1C"/>
    <w:rsid w:val="00CE4930"/>
    <w:rsid w:val="00CF1F99"/>
    <w:rsid w:val="00CF3838"/>
    <w:rsid w:val="00D01E25"/>
    <w:rsid w:val="00D02C69"/>
    <w:rsid w:val="00D0677B"/>
    <w:rsid w:val="00D12F61"/>
    <w:rsid w:val="00D201C6"/>
    <w:rsid w:val="00D20768"/>
    <w:rsid w:val="00D244BA"/>
    <w:rsid w:val="00D247B0"/>
    <w:rsid w:val="00D414F4"/>
    <w:rsid w:val="00D422C1"/>
    <w:rsid w:val="00D51CE0"/>
    <w:rsid w:val="00D55E64"/>
    <w:rsid w:val="00D56429"/>
    <w:rsid w:val="00D57ED9"/>
    <w:rsid w:val="00D638E0"/>
    <w:rsid w:val="00D716BA"/>
    <w:rsid w:val="00D71804"/>
    <w:rsid w:val="00D74076"/>
    <w:rsid w:val="00D77393"/>
    <w:rsid w:val="00D8404D"/>
    <w:rsid w:val="00D9287E"/>
    <w:rsid w:val="00D967C9"/>
    <w:rsid w:val="00DA0DE3"/>
    <w:rsid w:val="00DA1C62"/>
    <w:rsid w:val="00DC0BB4"/>
    <w:rsid w:val="00DC2952"/>
    <w:rsid w:val="00DC2B4F"/>
    <w:rsid w:val="00DD0F27"/>
    <w:rsid w:val="00DE1C4B"/>
    <w:rsid w:val="00DE47EF"/>
    <w:rsid w:val="00DF1AB7"/>
    <w:rsid w:val="00DF2814"/>
    <w:rsid w:val="00DF5B84"/>
    <w:rsid w:val="00E0159D"/>
    <w:rsid w:val="00E07C02"/>
    <w:rsid w:val="00E12B06"/>
    <w:rsid w:val="00E15BF6"/>
    <w:rsid w:val="00E20E5C"/>
    <w:rsid w:val="00E27FF4"/>
    <w:rsid w:val="00E374D9"/>
    <w:rsid w:val="00E43005"/>
    <w:rsid w:val="00E50ED5"/>
    <w:rsid w:val="00E56799"/>
    <w:rsid w:val="00E607C9"/>
    <w:rsid w:val="00E61E5A"/>
    <w:rsid w:val="00E71CB9"/>
    <w:rsid w:val="00E73698"/>
    <w:rsid w:val="00E778F2"/>
    <w:rsid w:val="00E77E23"/>
    <w:rsid w:val="00E8251C"/>
    <w:rsid w:val="00E844A0"/>
    <w:rsid w:val="00E864BA"/>
    <w:rsid w:val="00E93F14"/>
    <w:rsid w:val="00E942EF"/>
    <w:rsid w:val="00EA15B6"/>
    <w:rsid w:val="00EB062C"/>
    <w:rsid w:val="00EB6868"/>
    <w:rsid w:val="00EB7293"/>
    <w:rsid w:val="00EC2EB2"/>
    <w:rsid w:val="00EC38A7"/>
    <w:rsid w:val="00EC496A"/>
    <w:rsid w:val="00EC5D71"/>
    <w:rsid w:val="00EE3765"/>
    <w:rsid w:val="00EE74E2"/>
    <w:rsid w:val="00F03846"/>
    <w:rsid w:val="00F13ED2"/>
    <w:rsid w:val="00F2211A"/>
    <w:rsid w:val="00F24870"/>
    <w:rsid w:val="00F27ACB"/>
    <w:rsid w:val="00F32A53"/>
    <w:rsid w:val="00F355E8"/>
    <w:rsid w:val="00F3616F"/>
    <w:rsid w:val="00F4726E"/>
    <w:rsid w:val="00F54929"/>
    <w:rsid w:val="00F55A5B"/>
    <w:rsid w:val="00F55F5A"/>
    <w:rsid w:val="00F56DB1"/>
    <w:rsid w:val="00F6618F"/>
    <w:rsid w:val="00F70DD5"/>
    <w:rsid w:val="00F73165"/>
    <w:rsid w:val="00F800AF"/>
    <w:rsid w:val="00F80FA8"/>
    <w:rsid w:val="00F84730"/>
    <w:rsid w:val="00F85191"/>
    <w:rsid w:val="00F90BCE"/>
    <w:rsid w:val="00F93A10"/>
    <w:rsid w:val="00FA0E91"/>
    <w:rsid w:val="00FA19E2"/>
    <w:rsid w:val="00FA2298"/>
    <w:rsid w:val="00FA3D37"/>
    <w:rsid w:val="00FA5800"/>
    <w:rsid w:val="00FB0FE3"/>
    <w:rsid w:val="00FC0C8E"/>
    <w:rsid w:val="00FC2881"/>
    <w:rsid w:val="00FC3A5B"/>
    <w:rsid w:val="00FD496F"/>
    <w:rsid w:val="00FD65B7"/>
    <w:rsid w:val="00FD6849"/>
    <w:rsid w:val="00FD7DC1"/>
    <w:rsid w:val="00FE2A8F"/>
    <w:rsid w:val="00FF5C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rules v:ext="edit">
        <o:r id="V:Rule2" type="connector" idref="#AutoShape 3"/>
      </o:rules>
    </o:shapelayout>
  </w:shapeDefaults>
  <w:decimalSymbol w:val="."/>
  <w:listSeparator w:val=","/>
  <w15:docId w15:val="{6D3E90E5-683F-445C-B813-F67FB80F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99"/>
    <w:qFormat/>
    <w:rsid w:val="00CA3873"/>
    <w:pPr>
      <w:spacing w:after="0"/>
      <w:ind w:left="720"/>
      <w:contextualSpacing/>
    </w:pPr>
    <w:rPr>
      <w:rFonts w:ascii="Times New Roman" w:eastAsia="Times New Roman" w:hAnsi="Times New Roman"/>
      <w:lang w:eastAsia="en-AU"/>
    </w:rPr>
  </w:style>
  <w:style w:type="paragraph" w:customStyle="1" w:styleId="AHPRAitemheading">
    <w:name w:val="AHPRA item heading"/>
    <w:basedOn w:val="Normal"/>
    <w:rsid w:val="00CA3873"/>
    <w:pPr>
      <w:numPr>
        <w:numId w:val="8"/>
      </w:numPr>
      <w:spacing w:before="200"/>
    </w:pPr>
    <w:rPr>
      <w:rFonts w:eastAsiaTheme="minorHAnsi" w:cs="Arial"/>
      <w:b/>
      <w:bCs/>
      <w:color w:val="007DC3"/>
      <w:sz w:val="20"/>
      <w:szCs w:val="20"/>
      <w:lang w:val="en-US"/>
    </w:rPr>
  </w:style>
  <w:style w:type="paragraph" w:customStyle="1" w:styleId="AHPRAitemlevel2">
    <w:name w:val="AHPRA item level 2"/>
    <w:basedOn w:val="Normal"/>
    <w:rsid w:val="00CA3873"/>
    <w:pPr>
      <w:numPr>
        <w:ilvl w:val="1"/>
        <w:numId w:val="8"/>
      </w:numPr>
      <w:spacing w:before="200"/>
    </w:pPr>
    <w:rPr>
      <w:rFonts w:eastAsiaTheme="minorHAnsi" w:cs="Arial"/>
      <w:b/>
      <w:bCs/>
      <w:sz w:val="20"/>
      <w:szCs w:val="20"/>
      <w:lang w:val="en-US"/>
    </w:rPr>
  </w:style>
  <w:style w:type="character" w:styleId="CommentReference">
    <w:name w:val="annotation reference"/>
    <w:basedOn w:val="DefaultParagraphFont"/>
    <w:uiPriority w:val="1"/>
    <w:semiHidden/>
    <w:unhideWhenUsed/>
    <w:rsid w:val="00CA3873"/>
    <w:rPr>
      <w:sz w:val="16"/>
      <w:szCs w:val="16"/>
    </w:rPr>
  </w:style>
  <w:style w:type="paragraph" w:styleId="CommentText">
    <w:name w:val="annotation text"/>
    <w:basedOn w:val="Normal"/>
    <w:link w:val="CommentTextChar"/>
    <w:uiPriority w:val="1"/>
    <w:unhideWhenUsed/>
    <w:rsid w:val="00CA3873"/>
    <w:rPr>
      <w:sz w:val="20"/>
      <w:szCs w:val="20"/>
    </w:rPr>
  </w:style>
  <w:style w:type="character" w:customStyle="1" w:styleId="CommentTextChar">
    <w:name w:val="Comment Text Char"/>
    <w:basedOn w:val="DefaultParagraphFont"/>
    <w:link w:val="CommentText"/>
    <w:uiPriority w:val="1"/>
    <w:rsid w:val="00CA3873"/>
    <w:rPr>
      <w:lang w:val="en-AU"/>
    </w:rPr>
  </w:style>
  <w:style w:type="paragraph" w:styleId="CommentSubject">
    <w:name w:val="annotation subject"/>
    <w:basedOn w:val="CommentText"/>
    <w:next w:val="CommentText"/>
    <w:link w:val="CommentSubjectChar"/>
    <w:uiPriority w:val="1"/>
    <w:semiHidden/>
    <w:unhideWhenUsed/>
    <w:rsid w:val="00CA3873"/>
    <w:rPr>
      <w:b/>
      <w:bCs/>
    </w:rPr>
  </w:style>
  <w:style w:type="character" w:customStyle="1" w:styleId="CommentSubjectChar">
    <w:name w:val="Comment Subject Char"/>
    <w:basedOn w:val="CommentTextChar"/>
    <w:link w:val="CommentSubject"/>
    <w:uiPriority w:val="1"/>
    <w:semiHidden/>
    <w:rsid w:val="00CA3873"/>
    <w:rPr>
      <w:b/>
      <w:bCs/>
      <w:lang w:val="en-AU"/>
    </w:rPr>
  </w:style>
  <w:style w:type="character" w:styleId="Strong">
    <w:name w:val="Strong"/>
    <w:basedOn w:val="DefaultParagraphFont"/>
    <w:uiPriority w:val="22"/>
    <w:qFormat/>
    <w:rsid w:val="00F80FA8"/>
    <w:rPr>
      <w:b/>
      <w:bCs/>
      <w:i w:val="0"/>
      <w:iCs w:val="0"/>
    </w:rPr>
  </w:style>
  <w:style w:type="paragraph" w:styleId="Footer">
    <w:name w:val="footer"/>
    <w:basedOn w:val="Normal"/>
    <w:link w:val="FooterChar"/>
    <w:uiPriority w:val="99"/>
    <w:rsid w:val="007A3438"/>
    <w:pPr>
      <w:tabs>
        <w:tab w:val="center" w:pos="4513"/>
        <w:tab w:val="right" w:pos="9026"/>
      </w:tabs>
      <w:spacing w:after="0"/>
    </w:pPr>
  </w:style>
  <w:style w:type="character" w:customStyle="1" w:styleId="FooterChar">
    <w:name w:val="Footer Char"/>
    <w:basedOn w:val="DefaultParagraphFont"/>
    <w:link w:val="Footer"/>
    <w:uiPriority w:val="99"/>
    <w:rsid w:val="007A3438"/>
    <w:rPr>
      <w:sz w:val="24"/>
      <w:szCs w:val="24"/>
      <w:lang w:val="en-AU"/>
    </w:rPr>
  </w:style>
  <w:style w:type="paragraph" w:customStyle="1" w:styleId="Default">
    <w:name w:val="Default"/>
    <w:rsid w:val="00457827"/>
    <w:pPr>
      <w:autoSpaceDE w:val="0"/>
      <w:autoSpaceDN w:val="0"/>
      <w:adjustRightInd w:val="0"/>
    </w:pPr>
    <w:rPr>
      <w:rFonts w:ascii="HelveticaNeueLT Std Cn" w:hAnsi="HelveticaNeueLT Std Cn" w:cs="HelveticaNeueLT Std Cn"/>
      <w:color w:val="000000"/>
      <w:sz w:val="24"/>
      <w:szCs w:val="24"/>
    </w:rPr>
  </w:style>
  <w:style w:type="paragraph" w:customStyle="1" w:styleId="Pa43">
    <w:name w:val="Pa43"/>
    <w:basedOn w:val="Default"/>
    <w:next w:val="Default"/>
    <w:uiPriority w:val="99"/>
    <w:rsid w:val="00457827"/>
    <w:pPr>
      <w:spacing w:line="241" w:lineRule="atLeast"/>
    </w:pPr>
    <w:rPr>
      <w:rFonts w:cs="Times New Roman"/>
      <w:color w:val="auto"/>
    </w:rPr>
  </w:style>
  <w:style w:type="paragraph" w:customStyle="1" w:styleId="Pa32">
    <w:name w:val="Pa32"/>
    <w:basedOn w:val="Default"/>
    <w:next w:val="Default"/>
    <w:uiPriority w:val="99"/>
    <w:rsid w:val="00457827"/>
    <w:pPr>
      <w:spacing w:line="181" w:lineRule="atLeast"/>
    </w:pPr>
    <w:rPr>
      <w:rFonts w:cs="Times New Roman"/>
      <w:color w:val="auto"/>
    </w:rPr>
  </w:style>
  <w:style w:type="character" w:customStyle="1" w:styleId="A9">
    <w:name w:val="A9"/>
    <w:uiPriority w:val="99"/>
    <w:rsid w:val="00457827"/>
    <w:rPr>
      <w:rFonts w:cs="HelveticaNeueLT Std Cn"/>
      <w:color w:val="221E1F"/>
      <w:sz w:val="18"/>
      <w:szCs w:val="18"/>
    </w:rPr>
  </w:style>
  <w:style w:type="paragraph" w:customStyle="1" w:styleId="AHPRASubhead">
    <w:name w:val="AHPRA Subhead"/>
    <w:basedOn w:val="Normal"/>
    <w:qFormat/>
    <w:rsid w:val="00AB76DF"/>
    <w:pPr>
      <w:spacing w:line="276" w:lineRule="auto"/>
    </w:pPr>
    <w:rPr>
      <w:rFonts w:eastAsiaTheme="minorHAnsi" w:cstheme="minorBidi"/>
      <w:b/>
      <w:color w:val="008EC4"/>
      <w:sz w:val="20"/>
      <w:szCs w:val="22"/>
    </w:rPr>
  </w:style>
  <w:style w:type="character" w:customStyle="1" w:styleId="ListParagraphChar">
    <w:name w:val="List Paragraph Char"/>
    <w:link w:val="ListParagraph"/>
    <w:uiPriority w:val="99"/>
    <w:locked/>
    <w:rsid w:val="00AB76DF"/>
    <w:rPr>
      <w:rFonts w:ascii="Times New Roman" w:eastAsia="Times New Roman" w:hAnsi="Times New Roman"/>
      <w:sz w:val="24"/>
      <w:szCs w:val="24"/>
      <w:lang w:val="en-AU" w:eastAsia="en-AU"/>
    </w:rPr>
  </w:style>
  <w:style w:type="paragraph" w:styleId="PlainText">
    <w:name w:val="Plain Text"/>
    <w:basedOn w:val="Normal"/>
    <w:link w:val="PlainTextChar"/>
    <w:uiPriority w:val="99"/>
    <w:semiHidden/>
    <w:unhideWhenUsed/>
    <w:rsid w:val="000503F1"/>
    <w:pPr>
      <w:spacing w:after="0"/>
    </w:pPr>
    <w:rPr>
      <w:rFonts w:eastAsiaTheme="minorHAnsi" w:cstheme="minorBidi"/>
      <w:sz w:val="20"/>
      <w:szCs w:val="21"/>
    </w:rPr>
  </w:style>
  <w:style w:type="character" w:customStyle="1" w:styleId="PlainTextChar">
    <w:name w:val="Plain Text Char"/>
    <w:basedOn w:val="DefaultParagraphFont"/>
    <w:link w:val="PlainText"/>
    <w:uiPriority w:val="99"/>
    <w:semiHidden/>
    <w:rsid w:val="000503F1"/>
    <w:rPr>
      <w:rFonts w:eastAsiaTheme="minorHAnsi" w:cstheme="minorBid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308">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49587803">
      <w:bodyDiv w:val="1"/>
      <w:marLeft w:val="0"/>
      <w:marRight w:val="0"/>
      <w:marTop w:val="0"/>
      <w:marBottom w:val="0"/>
      <w:divBdr>
        <w:top w:val="none" w:sz="0" w:space="0" w:color="auto"/>
        <w:left w:val="none" w:sz="0" w:space="0" w:color="auto"/>
        <w:bottom w:val="none" w:sz="0" w:space="0" w:color="auto"/>
        <w:right w:val="none" w:sz="0" w:space="0" w:color="auto"/>
      </w:divBdr>
    </w:div>
    <w:div w:id="569464129">
      <w:bodyDiv w:val="1"/>
      <w:marLeft w:val="0"/>
      <w:marRight w:val="0"/>
      <w:marTop w:val="0"/>
      <w:marBottom w:val="0"/>
      <w:divBdr>
        <w:top w:val="none" w:sz="0" w:space="0" w:color="auto"/>
        <w:left w:val="none" w:sz="0" w:space="0" w:color="auto"/>
        <w:bottom w:val="none" w:sz="0" w:space="0" w:color="auto"/>
        <w:right w:val="none" w:sz="0" w:space="0" w:color="auto"/>
      </w:divBdr>
      <w:divsChild>
        <w:div w:id="1375887771">
          <w:marLeft w:val="0"/>
          <w:marRight w:val="0"/>
          <w:marTop w:val="0"/>
          <w:marBottom w:val="0"/>
          <w:divBdr>
            <w:top w:val="none" w:sz="0" w:space="0" w:color="auto"/>
            <w:left w:val="none" w:sz="0" w:space="0" w:color="auto"/>
            <w:bottom w:val="none" w:sz="0" w:space="0" w:color="auto"/>
            <w:right w:val="none" w:sz="0" w:space="0" w:color="auto"/>
          </w:divBdr>
          <w:divsChild>
            <w:div w:id="368840907">
              <w:marLeft w:val="0"/>
              <w:marRight w:val="0"/>
              <w:marTop w:val="0"/>
              <w:marBottom w:val="0"/>
              <w:divBdr>
                <w:top w:val="none" w:sz="0" w:space="0" w:color="auto"/>
                <w:left w:val="none" w:sz="0" w:space="0" w:color="auto"/>
                <w:bottom w:val="none" w:sz="0" w:space="0" w:color="auto"/>
                <w:right w:val="none" w:sz="0" w:space="0" w:color="auto"/>
              </w:divBdr>
              <w:divsChild>
                <w:div w:id="2744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587495716">
      <w:bodyDiv w:val="1"/>
      <w:marLeft w:val="0"/>
      <w:marRight w:val="0"/>
      <w:marTop w:val="0"/>
      <w:marBottom w:val="0"/>
      <w:divBdr>
        <w:top w:val="none" w:sz="0" w:space="0" w:color="auto"/>
        <w:left w:val="none" w:sz="0" w:space="0" w:color="auto"/>
        <w:bottom w:val="none" w:sz="0" w:space="0" w:color="auto"/>
        <w:right w:val="none" w:sz="0" w:space="0" w:color="auto"/>
      </w:divBdr>
    </w:div>
    <w:div w:id="18776925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C58E-3A2E-4825-A980-EDE3CE8C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Dental Board - FAQ - Frequently Asked Questions on CPD</vt:lpstr>
    </vt:vector>
  </TitlesOfParts>
  <Company/>
  <LinksUpToDate>false</LinksUpToDate>
  <CharactersWithSpaces>4356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 FAQ - Frequently Asked Questions on CPD</dc:title>
  <dc:subject>FAQ</dc:subject>
  <dc:creator>Dental Board</dc:creator>
  <cp:lastModifiedBy>Sheryl Kamath</cp:lastModifiedBy>
  <cp:revision>3</cp:revision>
  <cp:lastPrinted>2015-11-10T03:12:00Z</cp:lastPrinted>
  <dcterms:created xsi:type="dcterms:W3CDTF">2019-11-20T21:15:00Z</dcterms:created>
  <dcterms:modified xsi:type="dcterms:W3CDTF">2019-11-20T21:15:00Z</dcterms:modified>
</cp:coreProperties>
</file>