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3" w:rsidRDefault="007B7F93" w:rsidP="00330822">
      <w:pPr>
        <w:pStyle w:val="AHPRAHeadline"/>
      </w:pPr>
    </w:p>
    <w:p w:rsidR="00CA7C5E" w:rsidRPr="00CA7C5E" w:rsidRDefault="0051677C" w:rsidP="00330822">
      <w:pPr>
        <w:pStyle w:val="AHPRAHeadline"/>
        <w:rPr>
          <w:bCs/>
          <w:noProof/>
        </w:rPr>
      </w:pPr>
      <w:r>
        <w:rPr>
          <w:rFonts w:cs="Arial"/>
          <w:noProof/>
          <w:color w:val="00BCE4"/>
          <w:sz w:val="32"/>
          <w:szCs w:val="52"/>
          <w:lang w:eastAsia="en-AU"/>
        </w:rPr>
        <w:pict w14:anchorId="7ABF56E9">
          <v:shapetype id="_x0000_t32" coordsize="21600,21600" o:spt="32" o:oned="t" path="m,l21600,21600e" filled="f">
            <v:path arrowok="t" fillok="f" o:connecttype="none"/>
            <o:lock v:ext="edit" shapetype="t"/>
          </v:shapetype>
          <v:shape id="AutoShape 3" o:spid="_x0000_s1026" type="#_x0000_t32" style="position:absolute;margin-left:-69.9pt;margin-top:21.95pt;width:1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OC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"/>
        </w:pict>
      </w:r>
      <w:r w:rsidR="00CA7C5E" w:rsidRPr="000A1901">
        <w:t>Communiqué</w:t>
      </w:r>
      <w:bookmarkStart w:id="0" w:name="_GoBack"/>
      <w:bookmarkEnd w:id="0"/>
    </w:p>
    <w:p w:rsidR="00CA7C5E" w:rsidRPr="00CA7C5E" w:rsidRDefault="00CA7C5E" w:rsidP="00CA7C5E">
      <w:pPr>
        <w:outlineLvl w:val="0"/>
      </w:pPr>
    </w:p>
    <w:p w:rsidR="00316CAF" w:rsidRDefault="001C28A6" w:rsidP="004E1BE3">
      <w:pPr>
        <w:pStyle w:val="AHPRAbody"/>
        <w:rPr>
          <w:szCs w:val="20"/>
        </w:rPr>
      </w:pPr>
      <w:r w:rsidRPr="00B743EA">
        <w:rPr>
          <w:szCs w:val="20"/>
        </w:rPr>
        <w:t xml:space="preserve">The </w:t>
      </w:r>
      <w:r w:rsidR="00FE1117" w:rsidRPr="00B743EA">
        <w:rPr>
          <w:szCs w:val="20"/>
        </w:rPr>
        <w:t>6</w:t>
      </w:r>
      <w:r w:rsidR="00FE1117">
        <w:rPr>
          <w:szCs w:val="20"/>
        </w:rPr>
        <w:t>1st</w:t>
      </w:r>
      <w:r w:rsidR="00FE1117" w:rsidRPr="00B743EA">
        <w:rPr>
          <w:szCs w:val="20"/>
        </w:rPr>
        <w:t xml:space="preserve"> </w:t>
      </w:r>
      <w:r w:rsidRPr="00B743EA">
        <w:rPr>
          <w:szCs w:val="20"/>
        </w:rPr>
        <w:t xml:space="preserve">meeting of the </w:t>
      </w:r>
      <w:r w:rsidR="009F12A7" w:rsidRPr="00B743EA">
        <w:rPr>
          <w:szCs w:val="20"/>
        </w:rPr>
        <w:t xml:space="preserve">Dental Board of Australia (the Board) </w:t>
      </w:r>
      <w:r w:rsidRPr="00B743EA">
        <w:rPr>
          <w:szCs w:val="20"/>
        </w:rPr>
        <w:t xml:space="preserve">was held on </w:t>
      </w:r>
      <w:r w:rsidR="00FE1117">
        <w:rPr>
          <w:szCs w:val="20"/>
        </w:rPr>
        <w:t>25 March</w:t>
      </w:r>
      <w:r w:rsidR="00C83219" w:rsidRPr="00B743EA">
        <w:rPr>
          <w:szCs w:val="20"/>
        </w:rPr>
        <w:t xml:space="preserve"> 2015</w:t>
      </w:r>
      <w:r w:rsidR="00E01C56">
        <w:rPr>
          <w:szCs w:val="20"/>
        </w:rPr>
        <w:t xml:space="preserve"> in the Brisbane AHPRA office to coincide with the Australian Dental </w:t>
      </w:r>
      <w:r w:rsidR="00316CAF">
        <w:rPr>
          <w:szCs w:val="20"/>
        </w:rPr>
        <w:t xml:space="preserve">Association </w:t>
      </w:r>
      <w:r w:rsidR="00E01C56">
        <w:rPr>
          <w:szCs w:val="20"/>
        </w:rPr>
        <w:t>Congress in Brisbane</w:t>
      </w:r>
      <w:r w:rsidR="003440DB" w:rsidRPr="00B743EA">
        <w:rPr>
          <w:szCs w:val="20"/>
        </w:rPr>
        <w:t xml:space="preserve">. </w:t>
      </w:r>
    </w:p>
    <w:p w:rsidR="00316CAF" w:rsidRDefault="009F12A7" w:rsidP="004E1BE3">
      <w:pPr>
        <w:pStyle w:val="AHPRAbody"/>
        <w:rPr>
          <w:szCs w:val="20"/>
        </w:rPr>
      </w:pPr>
      <w:r w:rsidRPr="00B743EA">
        <w:rPr>
          <w:szCs w:val="20"/>
        </w:rPr>
        <w:t xml:space="preserve">This communiqué highlights </w:t>
      </w:r>
      <w:r w:rsidR="009978E8" w:rsidRPr="00B743EA">
        <w:rPr>
          <w:szCs w:val="20"/>
        </w:rPr>
        <w:t>key discussions and considerations</w:t>
      </w:r>
      <w:r w:rsidRPr="00B743EA">
        <w:rPr>
          <w:szCs w:val="20"/>
        </w:rPr>
        <w:t xml:space="preserve"> from the </w:t>
      </w:r>
      <w:r w:rsidR="007E3DE9" w:rsidRPr="00B743EA">
        <w:rPr>
          <w:szCs w:val="20"/>
        </w:rPr>
        <w:t>Board</w:t>
      </w:r>
      <w:r w:rsidR="005C30C0" w:rsidRPr="00B743EA">
        <w:rPr>
          <w:szCs w:val="20"/>
        </w:rPr>
        <w:t>’s</w:t>
      </w:r>
      <w:r w:rsidR="00D94434" w:rsidRPr="00B743EA">
        <w:rPr>
          <w:szCs w:val="20"/>
        </w:rPr>
        <w:t xml:space="preserve"> </w:t>
      </w:r>
      <w:r w:rsidR="009725C2" w:rsidRPr="00B743EA">
        <w:rPr>
          <w:szCs w:val="20"/>
        </w:rPr>
        <w:t>meeting</w:t>
      </w:r>
      <w:r w:rsidR="00C85E87" w:rsidRPr="00B743EA">
        <w:rPr>
          <w:szCs w:val="20"/>
        </w:rPr>
        <w:t xml:space="preserve">. </w:t>
      </w:r>
    </w:p>
    <w:p w:rsidR="002076CF" w:rsidRPr="00B743EA" w:rsidRDefault="001C28A6" w:rsidP="004E1BE3">
      <w:pPr>
        <w:pStyle w:val="AHPRAbody"/>
        <w:rPr>
          <w:szCs w:val="20"/>
        </w:rPr>
      </w:pPr>
      <w:r w:rsidRPr="00B743EA">
        <w:rPr>
          <w:szCs w:val="20"/>
        </w:rPr>
        <w:t>The Board publishes this communiqué on our website and emails it to a broad range of stakeholders. Please forward it to your colleagues and employees who may be interested.</w:t>
      </w:r>
    </w:p>
    <w:p w:rsidR="00B311DD" w:rsidRDefault="00FE1117" w:rsidP="00B311DD">
      <w:pPr>
        <w:pStyle w:val="AHPRASubhead"/>
      </w:pPr>
      <w:r>
        <w:t>Acupuncture policy</w:t>
      </w:r>
    </w:p>
    <w:p w:rsidR="00E01C56" w:rsidRDefault="00E01C56" w:rsidP="00E01C56">
      <w:pPr>
        <w:pStyle w:val="AHPRAbody"/>
        <w:rPr>
          <w:szCs w:val="20"/>
        </w:rPr>
      </w:pPr>
      <w:r>
        <w:t xml:space="preserve">The Board published a </w:t>
      </w:r>
      <w:hyperlink r:id="rId8" w:history="1">
        <w:r w:rsidRPr="003247A1">
          <w:rPr>
            <w:rStyle w:val="Hyperlink"/>
          </w:rPr>
          <w:t xml:space="preserve">policy </w:t>
        </w:r>
      </w:hyperlink>
      <w:r>
        <w:t xml:space="preserve">on acupuncture in 2012. This policy states that </w:t>
      </w:r>
      <w:r>
        <w:rPr>
          <w:szCs w:val="20"/>
        </w:rPr>
        <w:t xml:space="preserve">a dental practitioner wishing to practise acupuncture and use the title </w:t>
      </w:r>
      <w:r>
        <w:rPr>
          <w:i/>
          <w:iCs/>
          <w:szCs w:val="20"/>
        </w:rPr>
        <w:t xml:space="preserve">acupuncturist </w:t>
      </w:r>
      <w:r>
        <w:rPr>
          <w:szCs w:val="20"/>
        </w:rPr>
        <w:t xml:space="preserve">must apply to the </w:t>
      </w:r>
      <w:hyperlink r:id="rId9" w:history="1">
        <w:r w:rsidRPr="00DE6503">
          <w:rPr>
            <w:rStyle w:val="Hyperlink"/>
            <w:szCs w:val="20"/>
          </w:rPr>
          <w:t>Chinese Medicine Board of Australia (CMBA)</w:t>
        </w:r>
      </w:hyperlink>
      <w:r w:rsidRPr="00DE6503">
        <w:rPr>
          <w:szCs w:val="20"/>
        </w:rPr>
        <w:t xml:space="preserve"> for registration</w:t>
      </w:r>
      <w:r>
        <w:rPr>
          <w:szCs w:val="20"/>
        </w:rPr>
        <w:t xml:space="preserve"> as an Acupuncturist.</w:t>
      </w:r>
      <w:r w:rsidR="00CD22BB">
        <w:rPr>
          <w:szCs w:val="20"/>
        </w:rPr>
        <w:t xml:space="preserve"> Chinese Medicine practitioners have been registered in the National Registration and Accreditation Scheme since July 2012.</w:t>
      </w:r>
      <w:r w:rsidR="0056092E">
        <w:rPr>
          <w:szCs w:val="20"/>
        </w:rPr>
        <w:t xml:space="preserve"> The title acupuncturist has been a protected title under the National Law since this time.</w:t>
      </w:r>
    </w:p>
    <w:p w:rsidR="00CD22BB" w:rsidRDefault="0056092E" w:rsidP="00E01C56">
      <w:pPr>
        <w:pStyle w:val="AHPRAbody"/>
        <w:rPr>
          <w:szCs w:val="20"/>
        </w:rPr>
      </w:pPr>
      <w:r>
        <w:rPr>
          <w:szCs w:val="20"/>
        </w:rPr>
        <w:t>The Dental Board</w:t>
      </w:r>
      <w:r w:rsidR="00CD22BB">
        <w:rPr>
          <w:szCs w:val="20"/>
        </w:rPr>
        <w:t xml:space="preserve"> policy refers to the grand</w:t>
      </w:r>
      <w:r w:rsidR="00FE6A9C">
        <w:rPr>
          <w:szCs w:val="20"/>
        </w:rPr>
        <w:t>-</w:t>
      </w:r>
      <w:r w:rsidR="00CD22BB">
        <w:rPr>
          <w:szCs w:val="20"/>
        </w:rPr>
        <w:t xml:space="preserve">parenting </w:t>
      </w:r>
      <w:r>
        <w:rPr>
          <w:szCs w:val="20"/>
        </w:rPr>
        <w:t>provisions</w:t>
      </w:r>
      <w:r w:rsidR="00CD22BB">
        <w:rPr>
          <w:szCs w:val="20"/>
        </w:rPr>
        <w:t xml:space="preserve"> </w:t>
      </w:r>
      <w:r w:rsidR="003247A1">
        <w:rPr>
          <w:szCs w:val="20"/>
        </w:rPr>
        <w:t xml:space="preserve">of the CMBA </w:t>
      </w:r>
      <w:r w:rsidR="00CD22BB">
        <w:rPr>
          <w:szCs w:val="20"/>
        </w:rPr>
        <w:t xml:space="preserve">in place </w:t>
      </w:r>
      <w:r w:rsidR="003247A1">
        <w:rPr>
          <w:szCs w:val="20"/>
        </w:rPr>
        <w:t>from 2012</w:t>
      </w:r>
      <w:r w:rsidR="00CD22BB">
        <w:rPr>
          <w:szCs w:val="20"/>
        </w:rPr>
        <w:t xml:space="preserve"> to support applications for registration with the CMBA when the applicant does not hold an approved qualification. </w:t>
      </w:r>
      <w:r>
        <w:rPr>
          <w:szCs w:val="20"/>
        </w:rPr>
        <w:t>These provisions end on 30 June 2015.</w:t>
      </w:r>
    </w:p>
    <w:p w:rsidR="0056092E" w:rsidRPr="0056092E" w:rsidRDefault="00CD22BB" w:rsidP="0056092E">
      <w:pPr>
        <w:pStyle w:val="AHPRAbody"/>
        <w:rPr>
          <w:szCs w:val="20"/>
        </w:rPr>
      </w:pPr>
      <w:r>
        <w:rPr>
          <w:szCs w:val="20"/>
        </w:rPr>
        <w:t xml:space="preserve">The Board </w:t>
      </w:r>
      <w:r w:rsidR="00316CAF">
        <w:rPr>
          <w:szCs w:val="20"/>
        </w:rPr>
        <w:t>advises</w:t>
      </w:r>
      <w:r>
        <w:rPr>
          <w:szCs w:val="20"/>
        </w:rPr>
        <w:t xml:space="preserve"> dental practitioners wishing to apply for registration </w:t>
      </w:r>
      <w:r w:rsidR="00DE6503">
        <w:rPr>
          <w:szCs w:val="20"/>
        </w:rPr>
        <w:t xml:space="preserve">as an acupuncturist with the CMBA, that </w:t>
      </w:r>
      <w:r w:rsidR="0056092E">
        <w:rPr>
          <w:szCs w:val="20"/>
        </w:rPr>
        <w:t>a</w:t>
      </w:r>
      <w:r w:rsidR="0056092E" w:rsidRPr="0056092E">
        <w:rPr>
          <w:szCs w:val="20"/>
        </w:rPr>
        <w:t xml:space="preserve">fter 1 July 2015, the only way to become registered will be by completing an approved program of study, demonstrating substantial equivalence or doing an exam or assessment as required by the </w:t>
      </w:r>
      <w:r w:rsidR="0056092E">
        <w:rPr>
          <w:szCs w:val="20"/>
        </w:rPr>
        <w:t>CMBA</w:t>
      </w:r>
      <w:r w:rsidR="0056092E" w:rsidRPr="0056092E">
        <w:rPr>
          <w:szCs w:val="20"/>
        </w:rPr>
        <w:t xml:space="preserve">. </w:t>
      </w:r>
    </w:p>
    <w:p w:rsidR="00DE6503" w:rsidRDefault="00DE6503" w:rsidP="00E01C56">
      <w:pPr>
        <w:pStyle w:val="AHPRAbody"/>
        <w:rPr>
          <w:szCs w:val="20"/>
        </w:rPr>
      </w:pPr>
      <w:r>
        <w:rPr>
          <w:szCs w:val="20"/>
        </w:rPr>
        <w:t xml:space="preserve">The </w:t>
      </w:r>
      <w:r w:rsidR="0056092E">
        <w:rPr>
          <w:szCs w:val="20"/>
        </w:rPr>
        <w:t>Dental Board will publish a revised acupuncture policy to acknowledge these changes from 1 July 2015.</w:t>
      </w:r>
    </w:p>
    <w:p w:rsidR="003247A1" w:rsidRPr="00FE6A9C" w:rsidRDefault="00316CAF" w:rsidP="00E01C56">
      <w:pPr>
        <w:pStyle w:val="AHPRAbody"/>
        <w:rPr>
          <w:szCs w:val="20"/>
        </w:rPr>
      </w:pPr>
      <w:r>
        <w:rPr>
          <w:szCs w:val="20"/>
        </w:rPr>
        <w:t>Dental practitioners wishing to apply for registration with the CMBA on the basis of grand</w:t>
      </w:r>
      <w:r w:rsidR="00FE6A9C">
        <w:rPr>
          <w:szCs w:val="20"/>
        </w:rPr>
        <w:t>-</w:t>
      </w:r>
      <w:r>
        <w:rPr>
          <w:szCs w:val="20"/>
        </w:rPr>
        <w:t>parenting provisions need to do so before 30 June 2015.</w:t>
      </w:r>
    </w:p>
    <w:p w:rsidR="00530F9D" w:rsidRDefault="00E00073" w:rsidP="00530F9D">
      <w:pPr>
        <w:pStyle w:val="AHPRASubhead"/>
      </w:pPr>
      <w:r>
        <w:t>Expression of interest -</w:t>
      </w:r>
      <w:r w:rsidR="00FE1117">
        <w:t xml:space="preserve"> Oral surgery policy</w:t>
      </w:r>
    </w:p>
    <w:p w:rsidR="00E00073" w:rsidRDefault="00E00073" w:rsidP="00E00073">
      <w:pPr>
        <w:pStyle w:val="AHPRAbody"/>
      </w:pPr>
      <w:r w:rsidRPr="009A6CDD">
        <w:t xml:space="preserve">The </w:t>
      </w:r>
      <w:r>
        <w:t>Board</w:t>
      </w:r>
      <w:r w:rsidRPr="009A6CDD">
        <w:t xml:space="preserve"> invites applications from experienced </w:t>
      </w:r>
      <w:r>
        <w:t>dentists with specialist registration in oral surgery or oral maxillofacial surgery</w:t>
      </w:r>
      <w:r w:rsidRPr="009A6CDD">
        <w:rPr>
          <w:bCs/>
        </w:rPr>
        <w:t xml:space="preserve"> </w:t>
      </w:r>
      <w:r w:rsidRPr="009A6CDD">
        <w:t xml:space="preserve">interested in being included on </w:t>
      </w:r>
      <w:r>
        <w:t>an approved list of potential members</w:t>
      </w:r>
      <w:r w:rsidRPr="009A6CDD">
        <w:t xml:space="preserve"> for appointment to the Oral Surgery </w:t>
      </w:r>
      <w:r>
        <w:t>P</w:t>
      </w:r>
      <w:r w:rsidRPr="009A6CDD">
        <w:t>anel</w:t>
      </w:r>
      <w:r>
        <w:t xml:space="preserve">. </w:t>
      </w:r>
    </w:p>
    <w:p w:rsidR="00E00073" w:rsidRPr="009A6CDD" w:rsidRDefault="00E00073" w:rsidP="00E00073">
      <w:pPr>
        <w:pStyle w:val="AHPRAbody"/>
      </w:pPr>
      <w:r>
        <w:t>The Oral Surgery Panel</w:t>
      </w:r>
      <w:r w:rsidRPr="009A6CDD">
        <w:t xml:space="preserve"> provide</w:t>
      </w:r>
      <w:r>
        <w:t>s</w:t>
      </w:r>
      <w:r w:rsidRPr="009A6CDD">
        <w:t xml:space="preserve"> advice to the Board on </w:t>
      </w:r>
      <w:r>
        <w:t>applications for specialist registration in oral surgery</w:t>
      </w:r>
      <w:r w:rsidRPr="009A6CDD">
        <w:t>.</w:t>
      </w:r>
    </w:p>
    <w:p w:rsidR="00E00073" w:rsidRPr="00E00073" w:rsidRDefault="001A13ED" w:rsidP="00E00073">
      <w:pPr>
        <w:pStyle w:val="AHPRAbody"/>
        <w:rPr>
          <w:bCs/>
        </w:rPr>
      </w:pPr>
      <w:r>
        <w:t>More</w:t>
      </w:r>
      <w:r w:rsidR="00E00073" w:rsidRPr="009A6CDD">
        <w:t xml:space="preserve"> information </w:t>
      </w:r>
      <w:r>
        <w:t>is published on</w:t>
      </w:r>
      <w:r w:rsidR="00E00073" w:rsidRPr="009A6CDD">
        <w:t xml:space="preserve"> the </w:t>
      </w:r>
      <w:hyperlink r:id="rId10" w:history="1">
        <w:r w:rsidR="00E00073" w:rsidRPr="009A6CDD">
          <w:rPr>
            <w:rStyle w:val="Hyperlink"/>
            <w:szCs w:val="20"/>
          </w:rPr>
          <w:t>vacancy page</w:t>
        </w:r>
      </w:hyperlink>
      <w:r w:rsidR="00E00073">
        <w:t xml:space="preserve"> of the Board’s website.</w:t>
      </w:r>
    </w:p>
    <w:p w:rsidR="00FE1117" w:rsidRDefault="00CA65C7" w:rsidP="00530F9D">
      <w:pPr>
        <w:pStyle w:val="AHPRASubhead"/>
      </w:pPr>
      <w:r>
        <w:t>CPD activity approval</w:t>
      </w:r>
    </w:p>
    <w:p w:rsidR="00CA65C7" w:rsidRDefault="001A13ED" w:rsidP="00E00073">
      <w:pPr>
        <w:pStyle w:val="AHPRAbody"/>
      </w:pPr>
      <w:r>
        <w:t xml:space="preserve">Under the National Scheme </w:t>
      </w:r>
      <w:r w:rsidR="009D7F06">
        <w:t xml:space="preserve">the Board has established </w:t>
      </w:r>
      <w:r w:rsidR="00CA65C7">
        <w:t xml:space="preserve">the minimum continuing professional development (CPD) requirements that all dental practitioners must meet as part of their registration. These are described in the Board’s CPD </w:t>
      </w:r>
      <w:hyperlink r:id="rId11" w:history="1">
        <w:r w:rsidR="00CA65C7" w:rsidRPr="00CA65C7">
          <w:rPr>
            <w:rStyle w:val="Hyperlink"/>
          </w:rPr>
          <w:t>registration standard</w:t>
        </w:r>
      </w:hyperlink>
      <w:r w:rsidR="00CA65C7">
        <w:t xml:space="preserve"> and </w:t>
      </w:r>
      <w:hyperlink r:id="rId12" w:history="1">
        <w:r w:rsidR="00CA65C7" w:rsidRPr="00CA65C7">
          <w:rPr>
            <w:rStyle w:val="Hyperlink"/>
          </w:rPr>
          <w:t>associated guidelines</w:t>
        </w:r>
      </w:hyperlink>
      <w:r w:rsidR="00CA65C7">
        <w:t xml:space="preserve">. </w:t>
      </w:r>
    </w:p>
    <w:p w:rsidR="00CA65C7" w:rsidRDefault="00A24845" w:rsidP="00A24845">
      <w:pPr>
        <w:pStyle w:val="AHPRAbody"/>
      </w:pPr>
      <w:r>
        <w:t xml:space="preserve">The Board has set a broad set of minimum requirements that allow dental practitioners to meet their own professional development needs by participating in a range of activities. The Board has not </w:t>
      </w:r>
      <w:r>
        <w:lastRenderedPageBreak/>
        <w:t xml:space="preserve">stipulated the structure of these activities other than to require </w:t>
      </w:r>
      <w:r w:rsidRPr="00A24845">
        <w:t xml:space="preserve">80 per cent of the minimum 60 CPD hours </w:t>
      </w:r>
      <w:r>
        <w:t xml:space="preserve">to </w:t>
      </w:r>
      <w:r w:rsidRPr="00A24845">
        <w:t>be clinically or scientifically based</w:t>
      </w:r>
      <w:r>
        <w:t>.</w:t>
      </w:r>
    </w:p>
    <w:p w:rsidR="00A24845" w:rsidRDefault="00A24845" w:rsidP="00E00073">
      <w:pPr>
        <w:pStyle w:val="AHPRAbody"/>
      </w:pPr>
      <w:r>
        <w:t>From time to time, the Board is made aware that in the promotion of some CPD activities that it is either directly or indirectly implied that the Board has approved the activity or the provider.</w:t>
      </w:r>
    </w:p>
    <w:p w:rsidR="00490F6A" w:rsidRDefault="00A24845" w:rsidP="00E00073">
      <w:pPr>
        <w:pStyle w:val="AHPRAbody"/>
      </w:pPr>
      <w:r>
        <w:t xml:space="preserve">We would like to remind all dental practitioners that </w:t>
      </w:r>
      <w:r w:rsidR="00490F6A">
        <w:t>the Board does not approve individual CPD activities or providers No providers of CPD activities should in anyway imply that the Board has approved the activity</w:t>
      </w:r>
      <w:r w:rsidR="00E169C3">
        <w:t xml:space="preserve"> or the provider themselves</w:t>
      </w:r>
      <w:r w:rsidR="00490F6A">
        <w:t xml:space="preserve">. </w:t>
      </w:r>
    </w:p>
    <w:p w:rsidR="00A24845" w:rsidRDefault="00490F6A" w:rsidP="00E00073">
      <w:pPr>
        <w:pStyle w:val="AHPRAbody"/>
      </w:pPr>
      <w:r>
        <w:t>The Board expects all dental practitioners to select CPD activities that meet their individual learning needs and that provide them with the opportunities to</w:t>
      </w:r>
      <w:r>
        <w:rPr>
          <w:szCs w:val="20"/>
        </w:rPr>
        <w:t xml:space="preserve"> improve and broaden knowledge and provide experience in the </w:t>
      </w:r>
      <w:r w:rsidR="00E169C3">
        <w:rPr>
          <w:szCs w:val="20"/>
        </w:rPr>
        <w:t xml:space="preserve">relevant </w:t>
      </w:r>
      <w:r>
        <w:rPr>
          <w:szCs w:val="20"/>
        </w:rPr>
        <w:t xml:space="preserve">technique or procedure. </w:t>
      </w:r>
    </w:p>
    <w:p w:rsidR="00C453D1" w:rsidRDefault="00E169C3" w:rsidP="00530F9D">
      <w:pPr>
        <w:pStyle w:val="AHPRASubhead"/>
      </w:pPr>
      <w:r>
        <w:t xml:space="preserve">Scope of practice and </w:t>
      </w:r>
      <w:r w:rsidR="00073615">
        <w:t>the</w:t>
      </w:r>
      <w:r>
        <w:t xml:space="preserve"> notification process</w:t>
      </w:r>
    </w:p>
    <w:p w:rsidR="00E169C3" w:rsidRDefault="00E169C3" w:rsidP="00316CAF">
      <w:pPr>
        <w:pStyle w:val="AHPRAbody"/>
      </w:pPr>
      <w:r>
        <w:t>The Board has published a scope of practice</w:t>
      </w:r>
      <w:hyperlink r:id="rId13" w:history="1">
        <w:r w:rsidRPr="00E169C3">
          <w:rPr>
            <w:rStyle w:val="Hyperlink"/>
          </w:rPr>
          <w:t xml:space="preserve"> registration standard</w:t>
        </w:r>
      </w:hyperlink>
      <w:r>
        <w:t xml:space="preserve"> and </w:t>
      </w:r>
      <w:hyperlink r:id="rId14" w:history="1">
        <w:r w:rsidRPr="00E169C3">
          <w:rPr>
            <w:rStyle w:val="Hyperlink"/>
          </w:rPr>
          <w:t>associated guidelines</w:t>
        </w:r>
      </w:hyperlink>
      <w:r>
        <w:t xml:space="preserve"> to describe the Board’s expectations of dental practitioners as both individuals and as members of the dental team. These documents and associated </w:t>
      </w:r>
      <w:hyperlink r:id="rId15" w:history="1">
        <w:r w:rsidRPr="00E169C3">
          <w:rPr>
            <w:rStyle w:val="Hyperlink"/>
          </w:rPr>
          <w:t>FAQ</w:t>
        </w:r>
      </w:hyperlink>
      <w:r>
        <w:t xml:space="preserve"> are published on the Board’s website.</w:t>
      </w:r>
    </w:p>
    <w:p w:rsidR="00316CAF" w:rsidRDefault="00E169C3" w:rsidP="00316CAF">
      <w:pPr>
        <w:pStyle w:val="AHPRAbody"/>
      </w:pPr>
      <w:r>
        <w:t xml:space="preserve">At times a dental practitioner’s practice may be brought into question through a </w:t>
      </w:r>
      <w:hyperlink r:id="rId16" w:history="1">
        <w:r w:rsidRPr="00073615">
          <w:rPr>
            <w:rStyle w:val="Hyperlink"/>
          </w:rPr>
          <w:t>notification</w:t>
        </w:r>
      </w:hyperlink>
      <w:r>
        <w:t xml:space="preserve">. If </w:t>
      </w:r>
      <w:r w:rsidR="00073615">
        <w:t xml:space="preserve">through the course of this investigation, there was concern that the practitioner was practising outside of the scope of their individual or professions’ practice then the Board would require the practitioner to provide evidence that, amongst other things, they were practising within the Board’s requirements related to education and training; compliance with professional indemnity insurance requirements; and compliance with other legislation and regulations such as drugs and poisons regulations in the relevant state or territory.  </w:t>
      </w:r>
    </w:p>
    <w:p w:rsidR="00E169C3" w:rsidRPr="00316CAF" w:rsidRDefault="00073615" w:rsidP="00316CAF">
      <w:pPr>
        <w:pStyle w:val="AHPRAbody"/>
      </w:pPr>
      <w:r w:rsidRPr="00EF132D">
        <w:t>Information on how to make a notification is available on both the</w:t>
      </w:r>
      <w:r w:rsidR="00316CAF">
        <w:t xml:space="preserve"> </w:t>
      </w:r>
      <w:hyperlink r:id="rId17" w:history="1">
        <w:r w:rsidR="00316CAF" w:rsidRPr="00316CAF">
          <w:rPr>
            <w:rStyle w:val="Hyperlink"/>
          </w:rPr>
          <w:t>Board’s</w:t>
        </w:r>
        <w:r w:rsidRPr="00316CAF">
          <w:rPr>
            <w:rStyle w:val="Hyperlink"/>
          </w:rPr>
          <w:t xml:space="preserve"> </w:t>
        </w:r>
      </w:hyperlink>
      <w:r w:rsidRPr="00EF132D">
        <w:t xml:space="preserve">and </w:t>
      </w:r>
      <w:hyperlink r:id="rId18" w:history="1">
        <w:r w:rsidRPr="00316CAF">
          <w:rPr>
            <w:rStyle w:val="Hyperlink"/>
          </w:rPr>
          <w:t xml:space="preserve">AHPRA </w:t>
        </w:r>
      </w:hyperlink>
      <w:r w:rsidRPr="00EF132D">
        <w:t>website</w:t>
      </w:r>
      <w:r w:rsidR="00316CAF">
        <w:t>s</w:t>
      </w:r>
      <w:r w:rsidRPr="00EF132D">
        <w:t>.</w:t>
      </w:r>
    </w:p>
    <w:p w:rsidR="00C453D1" w:rsidRDefault="00C453D1" w:rsidP="00530F9D">
      <w:pPr>
        <w:pStyle w:val="AHPRASubhead"/>
      </w:pPr>
      <w:r>
        <w:t xml:space="preserve">Conscious sedation </w:t>
      </w:r>
      <w:r w:rsidR="00316CAF">
        <w:t>vs.</w:t>
      </w:r>
      <w:r>
        <w:t xml:space="preserve"> relative analgesia</w:t>
      </w:r>
    </w:p>
    <w:p w:rsidR="00316CAF" w:rsidRDefault="00316CAF" w:rsidP="00316CAF">
      <w:pPr>
        <w:pStyle w:val="AHPRAbody"/>
      </w:pPr>
      <w:r>
        <w:t>Since the commencement of the National Scheme, the practice of conscious sedation has been a</w:t>
      </w:r>
      <w:r w:rsidR="004E5143">
        <w:t xml:space="preserve">n endorsed area of practice. Dentists, including dental specialists, wanting to </w:t>
      </w:r>
      <w:r w:rsidR="003247A1">
        <w:t>use</w:t>
      </w:r>
      <w:r w:rsidR="004E5143">
        <w:t xml:space="preserve"> conscious sedation in their practice, need to hold an endorsement on their registration.</w:t>
      </w:r>
    </w:p>
    <w:p w:rsidR="004E5143" w:rsidRDefault="004E5143" w:rsidP="00316CAF">
      <w:pPr>
        <w:pStyle w:val="AHPRAbody"/>
      </w:pPr>
      <w:r>
        <w:t xml:space="preserve">To apply for endorsement with the Board in this area of practice, the practitioner must have completed an </w:t>
      </w:r>
      <w:hyperlink r:id="rId19" w:history="1">
        <w:r w:rsidRPr="004E5143">
          <w:rPr>
            <w:rStyle w:val="Hyperlink"/>
          </w:rPr>
          <w:t>approved program of study</w:t>
        </w:r>
      </w:hyperlink>
      <w:r>
        <w:t xml:space="preserve"> or equivalent and have met the requirements in the Board’s applicable </w:t>
      </w:r>
      <w:hyperlink r:id="rId20" w:history="1">
        <w:r w:rsidRPr="004E5143">
          <w:rPr>
            <w:rStyle w:val="Hyperlink"/>
          </w:rPr>
          <w:t>registration standard</w:t>
        </w:r>
      </w:hyperlink>
      <w:r>
        <w:t>. The Board’s standard outlines the requirements to maintain this endorsement.</w:t>
      </w:r>
    </w:p>
    <w:p w:rsidR="004E5143" w:rsidRDefault="005C69F8" w:rsidP="00316CAF">
      <w:pPr>
        <w:pStyle w:val="AHPRAbody"/>
      </w:pPr>
      <w:r>
        <w:t xml:space="preserve">The Board </w:t>
      </w:r>
      <w:hyperlink r:id="rId21" w:history="1">
        <w:r w:rsidRPr="005C69F8">
          <w:rPr>
            <w:rStyle w:val="Hyperlink"/>
          </w:rPr>
          <w:t xml:space="preserve">consulted </w:t>
        </w:r>
      </w:hyperlink>
      <w:r>
        <w:t>on a revised conscious sedation standard in 2014 and will publish the revised standard in due course.</w:t>
      </w:r>
    </w:p>
    <w:p w:rsidR="005C69F8" w:rsidRDefault="005C69F8" w:rsidP="005C69F8">
      <w:pPr>
        <w:pStyle w:val="AHPRAbody"/>
      </w:pPr>
      <w:r>
        <w:t xml:space="preserve">It is apparent that there remains some confusion within the profession about what constitutes conscious sedation when compared to other uses of pharmaceutical agents to assist in care of </w:t>
      </w:r>
      <w:r w:rsidR="00257946">
        <w:t xml:space="preserve">the </w:t>
      </w:r>
      <w:r>
        <w:t xml:space="preserve">patient </w:t>
      </w:r>
      <w:r w:rsidR="00257946">
        <w:t xml:space="preserve">undergoing dental treatment </w:t>
      </w:r>
      <w:r>
        <w:t xml:space="preserve">such as relative analgesia. Any </w:t>
      </w:r>
      <w:r w:rsidR="00196725">
        <w:t>dentist wishing to induce a level of conscious sedation in their practice is</w:t>
      </w:r>
      <w:r w:rsidR="000F0643">
        <w:t xml:space="preserve"> required to </w:t>
      </w:r>
      <w:r w:rsidR="00196725">
        <w:t>have their registration</w:t>
      </w:r>
      <w:r w:rsidR="000F0643">
        <w:t xml:space="preserve"> endorsed with the Board</w:t>
      </w:r>
      <w:r w:rsidR="00832E19">
        <w:t xml:space="preserve"> and then to meet the requirements of the applicable</w:t>
      </w:r>
      <w:r w:rsidR="00257946">
        <w:t xml:space="preserve"> registration standard to maintain this endorsement.</w:t>
      </w:r>
    </w:p>
    <w:p w:rsidR="005C69F8" w:rsidRDefault="005C69F8" w:rsidP="00316CAF">
      <w:pPr>
        <w:pStyle w:val="AHPRAbody"/>
      </w:pPr>
      <w:r w:rsidRPr="005C69F8">
        <w:rPr>
          <w:bCs/>
          <w:lang w:val="en-US"/>
        </w:rPr>
        <w:t>Conscious sedation</w:t>
      </w:r>
      <w:r w:rsidRPr="005C69F8">
        <w:rPr>
          <w:lang w:val="en-US"/>
        </w:rPr>
        <w:t xml:space="preserve"> </w:t>
      </w:r>
      <w:r>
        <w:rPr>
          <w:lang w:val="en-US"/>
        </w:rPr>
        <w:t>is defined as</w:t>
      </w:r>
      <w:r w:rsidRPr="005C69F8">
        <w:rPr>
          <w:lang w:val="en-US"/>
        </w:rPr>
        <w:t xml:space="preserve"> a drug-induced depression of consciousness during which patients are able to respond purposefully to verbal commands</w:t>
      </w:r>
      <w:r>
        <w:rPr>
          <w:lang w:val="en-US"/>
        </w:rPr>
        <w:t xml:space="preserve"> or light tactile stimulation. </w:t>
      </w:r>
      <w:r w:rsidRPr="005C69F8">
        <w:rPr>
          <w:lang w:val="en-US"/>
        </w:rPr>
        <w:t>Interventions to maintain a patent airway, spontaneous ventilation or cardiovascular function may, in exception</w:t>
      </w:r>
      <w:r>
        <w:rPr>
          <w:lang w:val="en-US"/>
        </w:rPr>
        <w:t xml:space="preserve">al circumstances, may be required. </w:t>
      </w:r>
      <w:r w:rsidRPr="005C69F8">
        <w:rPr>
          <w:lang w:val="en-US"/>
        </w:rPr>
        <w:t xml:space="preserve">Conscious sedation may be achieved by a wide variety of </w:t>
      </w:r>
      <w:r>
        <w:rPr>
          <w:lang w:val="en-US"/>
        </w:rPr>
        <w:t xml:space="preserve">routes of administration including inhalation and intravenous. </w:t>
      </w:r>
      <w:r w:rsidRPr="005C69F8">
        <w:rPr>
          <w:lang w:val="en-US"/>
        </w:rPr>
        <w:t>All conscious sedation techniques should provide a margin of safety that is wide enough to render loss of consciousness unlikely.</w:t>
      </w:r>
    </w:p>
    <w:p w:rsidR="00B5318D" w:rsidRPr="00B5318D" w:rsidRDefault="00B5318D" w:rsidP="00B5318D">
      <w:pPr>
        <w:pStyle w:val="AHPRASubhead"/>
        <w:rPr>
          <w:bCs/>
        </w:rPr>
      </w:pPr>
      <w:r w:rsidRPr="00B5318D">
        <w:rPr>
          <w:bCs/>
        </w:rPr>
        <w:t xml:space="preserve">National Consultation on the draft </w:t>
      </w:r>
      <w:r w:rsidRPr="00B5318D">
        <w:rPr>
          <w:bCs/>
          <w:i/>
          <w:iCs/>
        </w:rPr>
        <w:t>NSQHS Standards Guide for Dental Practices and Services</w:t>
      </w:r>
    </w:p>
    <w:p w:rsidR="00B5318D" w:rsidRDefault="00B5318D" w:rsidP="00B5318D">
      <w:pPr>
        <w:pStyle w:val="AHPRAbody"/>
      </w:pPr>
      <w:r>
        <w:t xml:space="preserve">The Board would like to draw to the attention of dental practitioner the current </w:t>
      </w:r>
      <w:r w:rsidR="003247A1" w:rsidRPr="003247A1">
        <w:t>Australian Commission on Safety and Quality in Health Care (the Commission)</w:t>
      </w:r>
      <w:r w:rsidR="003247A1">
        <w:t xml:space="preserve"> </w:t>
      </w:r>
      <w:r>
        <w:t xml:space="preserve">consultation on the </w:t>
      </w:r>
      <w:hyperlink r:id="rId22" w:history="1">
        <w:r w:rsidRPr="003247A1">
          <w:rPr>
            <w:rStyle w:val="Hyperlink"/>
          </w:rPr>
          <w:t xml:space="preserve">Guide for Dental Practices and </w:t>
        </w:r>
        <w:r w:rsidR="003247A1" w:rsidRPr="003247A1">
          <w:rPr>
            <w:rStyle w:val="Hyperlink"/>
          </w:rPr>
          <w:t>Services</w:t>
        </w:r>
      </w:hyperlink>
      <w:r>
        <w:t>.</w:t>
      </w:r>
    </w:p>
    <w:p w:rsidR="00B5318D" w:rsidRDefault="00B5318D" w:rsidP="00B5318D">
      <w:pPr>
        <w:pStyle w:val="AHPRAbody"/>
      </w:pPr>
      <w:r>
        <w:t xml:space="preserve">The draft is published on the </w:t>
      </w:r>
      <w:r w:rsidR="003247A1">
        <w:t>Commission’s</w:t>
      </w:r>
      <w:r>
        <w:t xml:space="preserve"> </w:t>
      </w:r>
      <w:r w:rsidR="003247A1">
        <w:t>website</w:t>
      </w:r>
      <w:r>
        <w:t xml:space="preserve">. </w:t>
      </w:r>
      <w:r w:rsidR="00CA3FC0">
        <w:t>The consultation period will close on 22 April, 2015.</w:t>
      </w:r>
    </w:p>
    <w:p w:rsidR="00A65DD0" w:rsidRDefault="00A65DD0" w:rsidP="009116D4">
      <w:pPr>
        <w:pStyle w:val="AHPRAbody"/>
        <w:spacing w:after="0"/>
      </w:pPr>
    </w:p>
    <w:p w:rsidR="00A65DD0" w:rsidRDefault="00A65DD0" w:rsidP="009116D4">
      <w:pPr>
        <w:pStyle w:val="AHPRAbody"/>
        <w:spacing w:after="0"/>
      </w:pPr>
    </w:p>
    <w:p w:rsidR="002277D1" w:rsidRDefault="009F12A7" w:rsidP="009116D4">
      <w:pPr>
        <w:pStyle w:val="AHPRAbody"/>
        <w:spacing w:after="0"/>
      </w:pPr>
      <w:r w:rsidRPr="00330822">
        <w:t>John Lockwood</w:t>
      </w:r>
      <w:r w:rsidR="00557A8D" w:rsidRPr="00330822">
        <w:t xml:space="preserve"> AM</w:t>
      </w:r>
    </w:p>
    <w:p w:rsidR="002277D1" w:rsidRPr="00781281" w:rsidRDefault="009F12A7" w:rsidP="009116D4">
      <w:pPr>
        <w:pStyle w:val="AHPRASubheadinglevel3"/>
        <w:spacing w:before="0" w:after="0"/>
        <w:rPr>
          <w:b/>
        </w:rPr>
      </w:pPr>
      <w:r w:rsidRPr="00781281">
        <w:rPr>
          <w:b/>
        </w:rPr>
        <w:t>Chair, Dental Board of Australia</w:t>
      </w:r>
    </w:p>
    <w:p w:rsidR="006B6D6F" w:rsidRPr="00157114" w:rsidRDefault="00FE6A9C" w:rsidP="009116D4">
      <w:pPr>
        <w:pStyle w:val="AHPRAbody"/>
        <w:spacing w:after="0"/>
      </w:pPr>
      <w:r>
        <w:t>10 April 2015</w:t>
      </w:r>
    </w:p>
    <w:sectPr w:rsidR="006B6D6F" w:rsidRPr="00157114" w:rsidSect="0014608D">
      <w:footerReference w:type="default" r:id="rId23"/>
      <w:headerReference w:type="first" r:id="rId24"/>
      <w:pgSz w:w="11906" w:h="16838"/>
      <w:pgMar w:top="993" w:right="1274" w:bottom="1134"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8D" w:rsidRDefault="00B5318D">
      <w:r>
        <w:separator/>
      </w:r>
    </w:p>
  </w:endnote>
  <w:endnote w:type="continuationSeparator" w:id="0">
    <w:p w:rsidR="00B5318D" w:rsidRDefault="00B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8D" w:rsidRPr="0035788D" w:rsidRDefault="00B5318D" w:rsidP="00B12D7C">
    <w:pPr>
      <w:pStyle w:val="Footer"/>
      <w:jc w:val="right"/>
      <w:rPr>
        <w:rFonts w:cs="Arial"/>
        <w:szCs w:val="20"/>
      </w:rPr>
    </w:pPr>
    <w:r w:rsidRPr="0035788D">
      <w:rPr>
        <w:rFonts w:cs="Arial"/>
        <w:szCs w:val="20"/>
      </w:rPr>
      <w:t xml:space="preserve">Page </w:t>
    </w:r>
    <w:r w:rsidR="00081F38" w:rsidRPr="0035788D">
      <w:rPr>
        <w:rFonts w:cs="Arial"/>
        <w:szCs w:val="20"/>
      </w:rPr>
      <w:fldChar w:fldCharType="begin"/>
    </w:r>
    <w:r w:rsidRPr="0035788D">
      <w:rPr>
        <w:rFonts w:cs="Arial"/>
        <w:szCs w:val="20"/>
      </w:rPr>
      <w:instrText xml:space="preserve"> PAGE </w:instrText>
    </w:r>
    <w:r w:rsidR="00081F38" w:rsidRPr="0035788D">
      <w:rPr>
        <w:rFonts w:cs="Arial"/>
        <w:szCs w:val="20"/>
      </w:rPr>
      <w:fldChar w:fldCharType="separate"/>
    </w:r>
    <w:r w:rsidR="0051677C">
      <w:rPr>
        <w:rFonts w:cs="Arial"/>
        <w:noProof/>
        <w:szCs w:val="20"/>
      </w:rPr>
      <w:t>3</w:t>
    </w:r>
    <w:r w:rsidR="00081F38" w:rsidRPr="0035788D">
      <w:rPr>
        <w:rFonts w:cs="Arial"/>
        <w:szCs w:val="20"/>
      </w:rPr>
      <w:fldChar w:fldCharType="end"/>
    </w:r>
    <w:r w:rsidRPr="0035788D">
      <w:rPr>
        <w:rFonts w:cs="Arial"/>
        <w:szCs w:val="20"/>
      </w:rPr>
      <w:t xml:space="preserve"> of </w:t>
    </w:r>
    <w:r w:rsidR="00081F38" w:rsidRPr="0035788D">
      <w:rPr>
        <w:rFonts w:cs="Arial"/>
        <w:szCs w:val="20"/>
      </w:rPr>
      <w:fldChar w:fldCharType="begin"/>
    </w:r>
    <w:r w:rsidRPr="0035788D">
      <w:rPr>
        <w:rFonts w:cs="Arial"/>
        <w:szCs w:val="20"/>
      </w:rPr>
      <w:instrText xml:space="preserve"> NUMPAGES </w:instrText>
    </w:r>
    <w:r w:rsidR="00081F38" w:rsidRPr="0035788D">
      <w:rPr>
        <w:rFonts w:cs="Arial"/>
        <w:szCs w:val="20"/>
      </w:rPr>
      <w:fldChar w:fldCharType="separate"/>
    </w:r>
    <w:r w:rsidR="0051677C">
      <w:rPr>
        <w:rFonts w:cs="Arial"/>
        <w:noProof/>
        <w:szCs w:val="20"/>
      </w:rPr>
      <w:t>3</w:t>
    </w:r>
    <w:r w:rsidR="00081F38"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8D" w:rsidRDefault="00B5318D">
      <w:r>
        <w:separator/>
      </w:r>
    </w:p>
  </w:footnote>
  <w:footnote w:type="continuationSeparator" w:id="0">
    <w:p w:rsidR="00B5318D" w:rsidRDefault="00B5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8D" w:rsidRDefault="00B5318D">
    <w:pPr>
      <w:pStyle w:val="Header"/>
    </w:pP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B5318D" w:rsidRDefault="00B5318D">
    <w:pPr>
      <w:pStyle w:val="Header"/>
    </w:pPr>
  </w:p>
  <w:p w:rsidR="00B5318D" w:rsidRDefault="00B5318D">
    <w:pPr>
      <w:pStyle w:val="Header"/>
    </w:pPr>
  </w:p>
  <w:p w:rsidR="00B5318D" w:rsidRDefault="00B53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BF56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0561A53"/>
    <w:multiLevelType w:val="hybridMultilevel"/>
    <w:tmpl w:val="14B6F2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8F848D1"/>
    <w:multiLevelType w:val="hybridMultilevel"/>
    <w:tmpl w:val="59B01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BC401E0"/>
    <w:multiLevelType w:val="hybridMultilevel"/>
    <w:tmpl w:val="33F6E4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037DB3"/>
    <w:multiLevelType w:val="multilevel"/>
    <w:tmpl w:val="BE20683A"/>
    <w:numStyleLink w:val="AHPRANumberedheadinglist"/>
  </w:abstractNum>
  <w:abstractNum w:abstractNumId="6">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1301430D"/>
    <w:multiLevelType w:val="hybridMultilevel"/>
    <w:tmpl w:val="0A142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8">
    <w:nsid w:val="13BC59EE"/>
    <w:multiLevelType w:val="multilevel"/>
    <w:tmpl w:val="A5C2B7E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B651A"/>
    <w:multiLevelType w:val="hybridMultilevel"/>
    <w:tmpl w:val="CAE2F27A"/>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10">
    <w:nsid w:val="250A1BBE"/>
    <w:multiLevelType w:val="hybridMultilevel"/>
    <w:tmpl w:val="BFB40C78"/>
    <w:lvl w:ilvl="0" w:tplc="2EB8B726">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D6078B"/>
    <w:multiLevelType w:val="hybridMultilevel"/>
    <w:tmpl w:val="2C84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492A35"/>
    <w:multiLevelType w:val="multilevel"/>
    <w:tmpl w:val="E59E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F6627A"/>
    <w:multiLevelType w:val="multilevel"/>
    <w:tmpl w:val="47C4BE9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A65BC"/>
    <w:multiLevelType w:val="hybridMultilevel"/>
    <w:tmpl w:val="02142194"/>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5C1A5E"/>
    <w:multiLevelType w:val="hybridMultilevel"/>
    <w:tmpl w:val="8C9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951B6"/>
    <w:multiLevelType w:val="hybridMultilevel"/>
    <w:tmpl w:val="DA383152"/>
    <w:lvl w:ilvl="0" w:tplc="04090001">
      <w:start w:val="1"/>
      <w:numFmt w:val="bullet"/>
      <w:lvlText w:val=""/>
      <w:lvlJc w:val="left"/>
      <w:pPr>
        <w:ind w:left="864"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3227722"/>
    <w:multiLevelType w:val="multilevel"/>
    <w:tmpl w:val="4B3E10C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496ED8"/>
    <w:multiLevelType w:val="hybridMultilevel"/>
    <w:tmpl w:val="5D54D4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1">
    <w:nsid w:val="62AF229C"/>
    <w:multiLevelType w:val="hybridMultilevel"/>
    <w:tmpl w:val="DE889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6906401"/>
    <w:multiLevelType w:val="multilevel"/>
    <w:tmpl w:val="9DD21F5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A4AE9"/>
    <w:multiLevelType w:val="multilevel"/>
    <w:tmpl w:val="095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465D25"/>
    <w:multiLevelType w:val="multilevel"/>
    <w:tmpl w:val="095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4C23FD"/>
    <w:multiLevelType w:val="multilevel"/>
    <w:tmpl w:val="CD4C6C2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nsid w:val="6B7B29CE"/>
    <w:multiLevelType w:val="hybridMultilevel"/>
    <w:tmpl w:val="6BF4D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E25C28"/>
    <w:multiLevelType w:val="multilevel"/>
    <w:tmpl w:val="4C4C7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0">
    <w:nsid w:val="7C731660"/>
    <w:multiLevelType w:val="multilevel"/>
    <w:tmpl w:val="C4183F12"/>
    <w:numStyleLink w:val="AHPRANumberedlist"/>
  </w:abstractNum>
  <w:abstractNum w:abstractNumId="31">
    <w:nsid w:val="7F1D4DF9"/>
    <w:multiLevelType w:val="hybridMultilevel"/>
    <w:tmpl w:val="42A422C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20"/>
  </w:num>
  <w:num w:numId="2">
    <w:abstractNumId w:val="29"/>
  </w:num>
  <w:num w:numId="3">
    <w:abstractNumId w:val="26"/>
  </w:num>
  <w:num w:numId="4">
    <w:abstractNumId w:val="6"/>
  </w:num>
  <w:num w:numId="5">
    <w:abstractNumId w:val="3"/>
  </w:num>
  <w:num w:numId="6">
    <w:abstractNumId w:val="30"/>
  </w:num>
  <w:num w:numId="7">
    <w:abstractNumId w:val="5"/>
  </w:num>
  <w:num w:numId="8">
    <w:abstractNumId w:val="16"/>
  </w:num>
  <w:num w:numId="9">
    <w:abstractNumId w:val="13"/>
  </w:num>
  <w:num w:numId="10">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8"/>
  </w:num>
  <w:num w:numId="12">
    <w:abstractNumId w:val="25"/>
  </w:num>
  <w:num w:numId="13">
    <w:abstractNumId w:val="11"/>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16"/>
  </w:num>
  <w:num w:numId="22">
    <w:abstractNumId w:val="29"/>
  </w:num>
  <w:num w:numId="23">
    <w:abstractNumId w:val="26"/>
  </w:num>
  <w:num w:numId="24">
    <w:abstractNumId w:val="6"/>
  </w:num>
  <w:num w:numId="25">
    <w:abstractNumId w:val="3"/>
  </w:num>
  <w:num w:numId="26">
    <w:abstractNumId w:val="30"/>
  </w:num>
  <w:num w:numId="27">
    <w:abstractNumId w:val="30"/>
  </w:num>
  <w:num w:numId="28">
    <w:abstractNumId w:val="30"/>
  </w:num>
  <w:num w:numId="29">
    <w:abstractNumId w:val="5"/>
  </w:num>
  <w:num w:numId="30">
    <w:abstractNumId w:val="5"/>
  </w:num>
  <w:num w:numId="31">
    <w:abstractNumId w:val="5"/>
  </w:num>
  <w:num w:numId="32">
    <w:abstractNumId w:val="8"/>
  </w:num>
  <w:num w:numId="33">
    <w:abstractNumId w:val="31"/>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28"/>
  </w:num>
  <w:num w:numId="41">
    <w:abstractNumId w:val="16"/>
  </w:num>
  <w:num w:numId="42">
    <w:abstractNumId w:val="12"/>
  </w:num>
  <w:num w:numId="43">
    <w:abstractNumId w:val="12"/>
    <w:lvlOverride w:ilvl="0">
      <w:lvl w:ilvl="0">
        <w:numFmt w:val="decimal"/>
        <w:lvlText w:val=""/>
        <w:lvlJc w:val="left"/>
      </w:lvl>
    </w:lvlOverride>
    <w:lvlOverride w:ilvl="1">
      <w:lvl w:ilvl="1">
        <w:numFmt w:val="lowerLetter"/>
        <w:lvlText w:val="%2."/>
        <w:lvlJc w:val="left"/>
      </w:lvl>
    </w:lvlOverride>
  </w:num>
  <w:num w:numId="44">
    <w:abstractNumId w:val="23"/>
    <w:lvlOverride w:ilvl="0">
      <w:lvl w:ilvl="0">
        <w:numFmt w:val="lowerLetter"/>
        <w:lvlText w:val="%1."/>
        <w:lvlJc w:val="left"/>
      </w:lvl>
    </w:lvlOverride>
  </w:num>
  <w:num w:numId="45">
    <w:abstractNumId w:val="24"/>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3DD5"/>
    <w:rsid w:val="0001681E"/>
    <w:rsid w:val="00020464"/>
    <w:rsid w:val="00022CC9"/>
    <w:rsid w:val="000257D7"/>
    <w:rsid w:val="00026AFF"/>
    <w:rsid w:val="00031F0E"/>
    <w:rsid w:val="0003317E"/>
    <w:rsid w:val="000333ED"/>
    <w:rsid w:val="000361F6"/>
    <w:rsid w:val="00042081"/>
    <w:rsid w:val="000445CC"/>
    <w:rsid w:val="00044C37"/>
    <w:rsid w:val="00045B67"/>
    <w:rsid w:val="000472CC"/>
    <w:rsid w:val="00054C10"/>
    <w:rsid w:val="00055566"/>
    <w:rsid w:val="000604EA"/>
    <w:rsid w:val="00060CFC"/>
    <w:rsid w:val="00061636"/>
    <w:rsid w:val="0006196E"/>
    <w:rsid w:val="00061C6B"/>
    <w:rsid w:val="00062E65"/>
    <w:rsid w:val="00066736"/>
    <w:rsid w:val="00071BB9"/>
    <w:rsid w:val="000726C0"/>
    <w:rsid w:val="000727D0"/>
    <w:rsid w:val="00073615"/>
    <w:rsid w:val="00074B30"/>
    <w:rsid w:val="00077A35"/>
    <w:rsid w:val="00081CD4"/>
    <w:rsid w:val="00081F38"/>
    <w:rsid w:val="000823A9"/>
    <w:rsid w:val="00082890"/>
    <w:rsid w:val="00086F25"/>
    <w:rsid w:val="00087D4D"/>
    <w:rsid w:val="00087D8A"/>
    <w:rsid w:val="0009247A"/>
    <w:rsid w:val="000945C0"/>
    <w:rsid w:val="00096597"/>
    <w:rsid w:val="00097F65"/>
    <w:rsid w:val="000A1901"/>
    <w:rsid w:val="000A2127"/>
    <w:rsid w:val="000A26EA"/>
    <w:rsid w:val="000A291F"/>
    <w:rsid w:val="000A755A"/>
    <w:rsid w:val="000B028E"/>
    <w:rsid w:val="000B1C1D"/>
    <w:rsid w:val="000B29D3"/>
    <w:rsid w:val="000B542B"/>
    <w:rsid w:val="000B5E7B"/>
    <w:rsid w:val="000B654D"/>
    <w:rsid w:val="000B6551"/>
    <w:rsid w:val="000C14DD"/>
    <w:rsid w:val="000C18C6"/>
    <w:rsid w:val="000C4A97"/>
    <w:rsid w:val="000D217A"/>
    <w:rsid w:val="000E0E75"/>
    <w:rsid w:val="000E12F3"/>
    <w:rsid w:val="000E2CE8"/>
    <w:rsid w:val="000E3140"/>
    <w:rsid w:val="000E3885"/>
    <w:rsid w:val="000E4A61"/>
    <w:rsid w:val="000E4EE8"/>
    <w:rsid w:val="000E5DBA"/>
    <w:rsid w:val="000F0643"/>
    <w:rsid w:val="000F2700"/>
    <w:rsid w:val="000F713A"/>
    <w:rsid w:val="0010159B"/>
    <w:rsid w:val="00101D74"/>
    <w:rsid w:val="001027D3"/>
    <w:rsid w:val="00110E86"/>
    <w:rsid w:val="00113013"/>
    <w:rsid w:val="001156D8"/>
    <w:rsid w:val="00115E95"/>
    <w:rsid w:val="00116D66"/>
    <w:rsid w:val="00117EE0"/>
    <w:rsid w:val="00120D97"/>
    <w:rsid w:val="00123149"/>
    <w:rsid w:val="00127BD5"/>
    <w:rsid w:val="00131F97"/>
    <w:rsid w:val="00132F59"/>
    <w:rsid w:val="00134876"/>
    <w:rsid w:val="00134F00"/>
    <w:rsid w:val="00142A7D"/>
    <w:rsid w:val="00144D4E"/>
    <w:rsid w:val="0014608D"/>
    <w:rsid w:val="00146ACD"/>
    <w:rsid w:val="00146FBC"/>
    <w:rsid w:val="00151575"/>
    <w:rsid w:val="00152244"/>
    <w:rsid w:val="00152C89"/>
    <w:rsid w:val="00154672"/>
    <w:rsid w:val="00154F70"/>
    <w:rsid w:val="001569BF"/>
    <w:rsid w:val="00157114"/>
    <w:rsid w:val="00161458"/>
    <w:rsid w:val="00162887"/>
    <w:rsid w:val="001629D3"/>
    <w:rsid w:val="00172290"/>
    <w:rsid w:val="001728DA"/>
    <w:rsid w:val="00176004"/>
    <w:rsid w:val="001807A6"/>
    <w:rsid w:val="00181611"/>
    <w:rsid w:val="00195501"/>
    <w:rsid w:val="00195E42"/>
    <w:rsid w:val="00196725"/>
    <w:rsid w:val="00197B6B"/>
    <w:rsid w:val="001A08C6"/>
    <w:rsid w:val="001A0FD5"/>
    <w:rsid w:val="001A13ED"/>
    <w:rsid w:val="001A3294"/>
    <w:rsid w:val="001A52ED"/>
    <w:rsid w:val="001A5872"/>
    <w:rsid w:val="001A587C"/>
    <w:rsid w:val="001B5822"/>
    <w:rsid w:val="001B6E89"/>
    <w:rsid w:val="001B7F21"/>
    <w:rsid w:val="001C0286"/>
    <w:rsid w:val="001C0D15"/>
    <w:rsid w:val="001C28A6"/>
    <w:rsid w:val="001C428A"/>
    <w:rsid w:val="001C4A36"/>
    <w:rsid w:val="001D18CB"/>
    <w:rsid w:val="001D1B32"/>
    <w:rsid w:val="001D47B1"/>
    <w:rsid w:val="001D5815"/>
    <w:rsid w:val="001D61E6"/>
    <w:rsid w:val="001E21A3"/>
    <w:rsid w:val="001E21CB"/>
    <w:rsid w:val="001E223F"/>
    <w:rsid w:val="001E2F61"/>
    <w:rsid w:val="001E360C"/>
    <w:rsid w:val="001E3901"/>
    <w:rsid w:val="001E429A"/>
    <w:rsid w:val="001E4609"/>
    <w:rsid w:val="001E6518"/>
    <w:rsid w:val="001F1ADB"/>
    <w:rsid w:val="002022F3"/>
    <w:rsid w:val="00206074"/>
    <w:rsid w:val="002076CF"/>
    <w:rsid w:val="00207751"/>
    <w:rsid w:val="00207A0C"/>
    <w:rsid w:val="0021102D"/>
    <w:rsid w:val="002112A4"/>
    <w:rsid w:val="00211E6D"/>
    <w:rsid w:val="002128E5"/>
    <w:rsid w:val="00212D3D"/>
    <w:rsid w:val="00216408"/>
    <w:rsid w:val="00217272"/>
    <w:rsid w:val="00217307"/>
    <w:rsid w:val="002176BC"/>
    <w:rsid w:val="00224E06"/>
    <w:rsid w:val="00226FA3"/>
    <w:rsid w:val="002277D1"/>
    <w:rsid w:val="00227D87"/>
    <w:rsid w:val="00231AE3"/>
    <w:rsid w:val="00233ABE"/>
    <w:rsid w:val="002343FF"/>
    <w:rsid w:val="002349B4"/>
    <w:rsid w:val="0023555B"/>
    <w:rsid w:val="002356CE"/>
    <w:rsid w:val="0023733A"/>
    <w:rsid w:val="0024098C"/>
    <w:rsid w:val="00242F5B"/>
    <w:rsid w:val="002433FF"/>
    <w:rsid w:val="0025254F"/>
    <w:rsid w:val="00253046"/>
    <w:rsid w:val="00255A40"/>
    <w:rsid w:val="00257946"/>
    <w:rsid w:val="00263D14"/>
    <w:rsid w:val="00264B6E"/>
    <w:rsid w:val="0026575C"/>
    <w:rsid w:val="002662AD"/>
    <w:rsid w:val="002709F5"/>
    <w:rsid w:val="002718B0"/>
    <w:rsid w:val="0027735E"/>
    <w:rsid w:val="00280C26"/>
    <w:rsid w:val="00283CE5"/>
    <w:rsid w:val="00286404"/>
    <w:rsid w:val="00290711"/>
    <w:rsid w:val="00291667"/>
    <w:rsid w:val="002932F9"/>
    <w:rsid w:val="00293FF6"/>
    <w:rsid w:val="00294C96"/>
    <w:rsid w:val="002A35D1"/>
    <w:rsid w:val="002A4CA0"/>
    <w:rsid w:val="002B047A"/>
    <w:rsid w:val="002B10AC"/>
    <w:rsid w:val="002B1837"/>
    <w:rsid w:val="002B1A99"/>
    <w:rsid w:val="002B3A94"/>
    <w:rsid w:val="002B442F"/>
    <w:rsid w:val="002C357F"/>
    <w:rsid w:val="002C3753"/>
    <w:rsid w:val="002C4161"/>
    <w:rsid w:val="002C4254"/>
    <w:rsid w:val="002C469B"/>
    <w:rsid w:val="002C68F1"/>
    <w:rsid w:val="002C717B"/>
    <w:rsid w:val="002C77BF"/>
    <w:rsid w:val="002D00F4"/>
    <w:rsid w:val="002D1295"/>
    <w:rsid w:val="002D13E9"/>
    <w:rsid w:val="002D2E95"/>
    <w:rsid w:val="002D351C"/>
    <w:rsid w:val="002D37C9"/>
    <w:rsid w:val="002D53D0"/>
    <w:rsid w:val="002D5DAB"/>
    <w:rsid w:val="002E30E5"/>
    <w:rsid w:val="002E3F91"/>
    <w:rsid w:val="002E5FA3"/>
    <w:rsid w:val="002E64F2"/>
    <w:rsid w:val="002E705F"/>
    <w:rsid w:val="002E7937"/>
    <w:rsid w:val="002F0ED0"/>
    <w:rsid w:val="002F1711"/>
    <w:rsid w:val="002F2BC4"/>
    <w:rsid w:val="002F53B7"/>
    <w:rsid w:val="0030048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47A1"/>
    <w:rsid w:val="00324B60"/>
    <w:rsid w:val="00326A31"/>
    <w:rsid w:val="00327FB4"/>
    <w:rsid w:val="00330822"/>
    <w:rsid w:val="00330E25"/>
    <w:rsid w:val="00332390"/>
    <w:rsid w:val="00333871"/>
    <w:rsid w:val="00334A07"/>
    <w:rsid w:val="0034112A"/>
    <w:rsid w:val="003440DB"/>
    <w:rsid w:val="003500E4"/>
    <w:rsid w:val="00352AD2"/>
    <w:rsid w:val="0035788D"/>
    <w:rsid w:val="00365170"/>
    <w:rsid w:val="003668B7"/>
    <w:rsid w:val="0037005E"/>
    <w:rsid w:val="003719D4"/>
    <w:rsid w:val="00372CFE"/>
    <w:rsid w:val="00374FBF"/>
    <w:rsid w:val="003754E8"/>
    <w:rsid w:val="00375B91"/>
    <w:rsid w:val="00376FDB"/>
    <w:rsid w:val="00377068"/>
    <w:rsid w:val="00380B69"/>
    <w:rsid w:val="00391772"/>
    <w:rsid w:val="00391E53"/>
    <w:rsid w:val="00392216"/>
    <w:rsid w:val="00392482"/>
    <w:rsid w:val="003926FF"/>
    <w:rsid w:val="003959C9"/>
    <w:rsid w:val="003965F5"/>
    <w:rsid w:val="003A184E"/>
    <w:rsid w:val="003A5DEA"/>
    <w:rsid w:val="003A7C63"/>
    <w:rsid w:val="003B1246"/>
    <w:rsid w:val="003B3993"/>
    <w:rsid w:val="003B4B0E"/>
    <w:rsid w:val="003C001B"/>
    <w:rsid w:val="003C367E"/>
    <w:rsid w:val="003C7640"/>
    <w:rsid w:val="003D062D"/>
    <w:rsid w:val="003D1CCD"/>
    <w:rsid w:val="003D2F9F"/>
    <w:rsid w:val="003D5E91"/>
    <w:rsid w:val="003D74D5"/>
    <w:rsid w:val="003E07B0"/>
    <w:rsid w:val="003E46A3"/>
    <w:rsid w:val="003F197C"/>
    <w:rsid w:val="003F45C3"/>
    <w:rsid w:val="00400FE8"/>
    <w:rsid w:val="00401BC0"/>
    <w:rsid w:val="00402048"/>
    <w:rsid w:val="0041015B"/>
    <w:rsid w:val="00410E06"/>
    <w:rsid w:val="00411625"/>
    <w:rsid w:val="0041174E"/>
    <w:rsid w:val="00416045"/>
    <w:rsid w:val="00416A17"/>
    <w:rsid w:val="004249EA"/>
    <w:rsid w:val="00427DD5"/>
    <w:rsid w:val="004306D7"/>
    <w:rsid w:val="004314CE"/>
    <w:rsid w:val="004337E5"/>
    <w:rsid w:val="00434C09"/>
    <w:rsid w:val="0043567B"/>
    <w:rsid w:val="00436745"/>
    <w:rsid w:val="00437AEC"/>
    <w:rsid w:val="00441271"/>
    <w:rsid w:val="004439CE"/>
    <w:rsid w:val="00447F92"/>
    <w:rsid w:val="00450BF6"/>
    <w:rsid w:val="004553D6"/>
    <w:rsid w:val="00455435"/>
    <w:rsid w:val="00457FB8"/>
    <w:rsid w:val="00460AD6"/>
    <w:rsid w:val="0046215D"/>
    <w:rsid w:val="0046250A"/>
    <w:rsid w:val="00462538"/>
    <w:rsid w:val="00467214"/>
    <w:rsid w:val="00470026"/>
    <w:rsid w:val="004708EC"/>
    <w:rsid w:val="00471291"/>
    <w:rsid w:val="0047181C"/>
    <w:rsid w:val="004718DC"/>
    <w:rsid w:val="004747DB"/>
    <w:rsid w:val="00480B51"/>
    <w:rsid w:val="00480B72"/>
    <w:rsid w:val="00480E1D"/>
    <w:rsid w:val="004812CF"/>
    <w:rsid w:val="0048146A"/>
    <w:rsid w:val="00484863"/>
    <w:rsid w:val="00490F6A"/>
    <w:rsid w:val="0049123C"/>
    <w:rsid w:val="00496530"/>
    <w:rsid w:val="004A027C"/>
    <w:rsid w:val="004A093B"/>
    <w:rsid w:val="004A0F8F"/>
    <w:rsid w:val="004A492C"/>
    <w:rsid w:val="004B0EAE"/>
    <w:rsid w:val="004B2EB0"/>
    <w:rsid w:val="004B2EBF"/>
    <w:rsid w:val="004B4451"/>
    <w:rsid w:val="004B477C"/>
    <w:rsid w:val="004B4865"/>
    <w:rsid w:val="004C10EA"/>
    <w:rsid w:val="004C1320"/>
    <w:rsid w:val="004C7275"/>
    <w:rsid w:val="004D0B35"/>
    <w:rsid w:val="004D1348"/>
    <w:rsid w:val="004D1965"/>
    <w:rsid w:val="004D46C5"/>
    <w:rsid w:val="004D79C7"/>
    <w:rsid w:val="004D7B7B"/>
    <w:rsid w:val="004E0A27"/>
    <w:rsid w:val="004E1BE3"/>
    <w:rsid w:val="004E2A62"/>
    <w:rsid w:val="004E2F67"/>
    <w:rsid w:val="004E36C7"/>
    <w:rsid w:val="004E3868"/>
    <w:rsid w:val="004E3F9D"/>
    <w:rsid w:val="004E41E4"/>
    <w:rsid w:val="004E5143"/>
    <w:rsid w:val="004E6AFE"/>
    <w:rsid w:val="004E700A"/>
    <w:rsid w:val="004E70B1"/>
    <w:rsid w:val="004F47DD"/>
    <w:rsid w:val="004F5B99"/>
    <w:rsid w:val="004F7749"/>
    <w:rsid w:val="00504415"/>
    <w:rsid w:val="00510056"/>
    <w:rsid w:val="0051151D"/>
    <w:rsid w:val="00513BA7"/>
    <w:rsid w:val="00514A1D"/>
    <w:rsid w:val="005155A8"/>
    <w:rsid w:val="00515920"/>
    <w:rsid w:val="00516328"/>
    <w:rsid w:val="0051677C"/>
    <w:rsid w:val="00516EE4"/>
    <w:rsid w:val="00517FA0"/>
    <w:rsid w:val="00520021"/>
    <w:rsid w:val="0052034C"/>
    <w:rsid w:val="005213DA"/>
    <w:rsid w:val="005241D9"/>
    <w:rsid w:val="005242C6"/>
    <w:rsid w:val="0052592D"/>
    <w:rsid w:val="0052668B"/>
    <w:rsid w:val="00530F9D"/>
    <w:rsid w:val="005316D4"/>
    <w:rsid w:val="00531C61"/>
    <w:rsid w:val="00532027"/>
    <w:rsid w:val="00532669"/>
    <w:rsid w:val="00534B0D"/>
    <w:rsid w:val="00534BBB"/>
    <w:rsid w:val="005421A7"/>
    <w:rsid w:val="005426B1"/>
    <w:rsid w:val="00542D94"/>
    <w:rsid w:val="00544D8C"/>
    <w:rsid w:val="005453A5"/>
    <w:rsid w:val="00547F7E"/>
    <w:rsid w:val="005548CA"/>
    <w:rsid w:val="005568FD"/>
    <w:rsid w:val="00557A8D"/>
    <w:rsid w:val="0056092E"/>
    <w:rsid w:val="00562D2F"/>
    <w:rsid w:val="00564C43"/>
    <w:rsid w:val="005658CE"/>
    <w:rsid w:val="00570B55"/>
    <w:rsid w:val="005731A4"/>
    <w:rsid w:val="005754F6"/>
    <w:rsid w:val="00576189"/>
    <w:rsid w:val="00576296"/>
    <w:rsid w:val="00577556"/>
    <w:rsid w:val="0058001B"/>
    <w:rsid w:val="00580382"/>
    <w:rsid w:val="00585095"/>
    <w:rsid w:val="00585E64"/>
    <w:rsid w:val="00586260"/>
    <w:rsid w:val="00591E4F"/>
    <w:rsid w:val="005964B5"/>
    <w:rsid w:val="00597270"/>
    <w:rsid w:val="005978C3"/>
    <w:rsid w:val="005A3C76"/>
    <w:rsid w:val="005A75AB"/>
    <w:rsid w:val="005B0311"/>
    <w:rsid w:val="005B06B7"/>
    <w:rsid w:val="005B71D3"/>
    <w:rsid w:val="005C0F83"/>
    <w:rsid w:val="005C2D62"/>
    <w:rsid w:val="005C30C0"/>
    <w:rsid w:val="005C36D6"/>
    <w:rsid w:val="005C69F8"/>
    <w:rsid w:val="005C75A1"/>
    <w:rsid w:val="005D0363"/>
    <w:rsid w:val="005D1473"/>
    <w:rsid w:val="005D2EC6"/>
    <w:rsid w:val="005D6578"/>
    <w:rsid w:val="005D6C02"/>
    <w:rsid w:val="005D71A3"/>
    <w:rsid w:val="005E6BDC"/>
    <w:rsid w:val="005F0972"/>
    <w:rsid w:val="005F2751"/>
    <w:rsid w:val="005F4AD3"/>
    <w:rsid w:val="005F5096"/>
    <w:rsid w:val="005F7E94"/>
    <w:rsid w:val="00601A1C"/>
    <w:rsid w:val="0060342F"/>
    <w:rsid w:val="00606EF0"/>
    <w:rsid w:val="00606FAC"/>
    <w:rsid w:val="0061060A"/>
    <w:rsid w:val="00610EAC"/>
    <w:rsid w:val="00612C34"/>
    <w:rsid w:val="00615A67"/>
    <w:rsid w:val="0062184E"/>
    <w:rsid w:val="006237F1"/>
    <w:rsid w:val="00624CF0"/>
    <w:rsid w:val="0062594B"/>
    <w:rsid w:val="00630119"/>
    <w:rsid w:val="006328B3"/>
    <w:rsid w:val="00633E93"/>
    <w:rsid w:val="006345B3"/>
    <w:rsid w:val="00641D0C"/>
    <w:rsid w:val="00642640"/>
    <w:rsid w:val="00642CCE"/>
    <w:rsid w:val="00642DFE"/>
    <w:rsid w:val="00643891"/>
    <w:rsid w:val="00643EE4"/>
    <w:rsid w:val="00645E3D"/>
    <w:rsid w:val="006523E3"/>
    <w:rsid w:val="00652FF8"/>
    <w:rsid w:val="00653FBC"/>
    <w:rsid w:val="00661840"/>
    <w:rsid w:val="00663B9D"/>
    <w:rsid w:val="00666105"/>
    <w:rsid w:val="00667B89"/>
    <w:rsid w:val="006707B0"/>
    <w:rsid w:val="00671DB1"/>
    <w:rsid w:val="006732ED"/>
    <w:rsid w:val="00676653"/>
    <w:rsid w:val="006768FA"/>
    <w:rsid w:val="00677823"/>
    <w:rsid w:val="00677A5D"/>
    <w:rsid w:val="00680509"/>
    <w:rsid w:val="0068474F"/>
    <w:rsid w:val="00684805"/>
    <w:rsid w:val="006849F5"/>
    <w:rsid w:val="00687362"/>
    <w:rsid w:val="0069129C"/>
    <w:rsid w:val="00691B30"/>
    <w:rsid w:val="006953C7"/>
    <w:rsid w:val="006A0DD0"/>
    <w:rsid w:val="006A1528"/>
    <w:rsid w:val="006A174A"/>
    <w:rsid w:val="006A3192"/>
    <w:rsid w:val="006A611A"/>
    <w:rsid w:val="006B208C"/>
    <w:rsid w:val="006B3D9D"/>
    <w:rsid w:val="006B552B"/>
    <w:rsid w:val="006B6D6F"/>
    <w:rsid w:val="006B7837"/>
    <w:rsid w:val="006C027E"/>
    <w:rsid w:val="006C22B4"/>
    <w:rsid w:val="006C3D3B"/>
    <w:rsid w:val="006C43C6"/>
    <w:rsid w:val="006C4C66"/>
    <w:rsid w:val="006C64C6"/>
    <w:rsid w:val="006C6782"/>
    <w:rsid w:val="006C71F2"/>
    <w:rsid w:val="006C7356"/>
    <w:rsid w:val="006C792B"/>
    <w:rsid w:val="006C7EBA"/>
    <w:rsid w:val="006D0E37"/>
    <w:rsid w:val="006D40A8"/>
    <w:rsid w:val="006D4B08"/>
    <w:rsid w:val="006E0A24"/>
    <w:rsid w:val="006E2C64"/>
    <w:rsid w:val="006E3451"/>
    <w:rsid w:val="006E4404"/>
    <w:rsid w:val="006E47E6"/>
    <w:rsid w:val="006E4F1B"/>
    <w:rsid w:val="006F1257"/>
    <w:rsid w:val="006F2D11"/>
    <w:rsid w:val="007023CC"/>
    <w:rsid w:val="007027A8"/>
    <w:rsid w:val="0070408B"/>
    <w:rsid w:val="00721165"/>
    <w:rsid w:val="00724235"/>
    <w:rsid w:val="00724917"/>
    <w:rsid w:val="00725DC2"/>
    <w:rsid w:val="00726CAB"/>
    <w:rsid w:val="00730B6B"/>
    <w:rsid w:val="00731F40"/>
    <w:rsid w:val="00732020"/>
    <w:rsid w:val="00733E91"/>
    <w:rsid w:val="007357AB"/>
    <w:rsid w:val="00740A20"/>
    <w:rsid w:val="0074167C"/>
    <w:rsid w:val="00742092"/>
    <w:rsid w:val="00742EFB"/>
    <w:rsid w:val="007505C6"/>
    <w:rsid w:val="007507AB"/>
    <w:rsid w:val="007518E1"/>
    <w:rsid w:val="00752CA0"/>
    <w:rsid w:val="00754115"/>
    <w:rsid w:val="00755744"/>
    <w:rsid w:val="00755C37"/>
    <w:rsid w:val="00760920"/>
    <w:rsid w:val="00765D93"/>
    <w:rsid w:val="00766BF2"/>
    <w:rsid w:val="007727CC"/>
    <w:rsid w:val="0077635A"/>
    <w:rsid w:val="00781281"/>
    <w:rsid w:val="00781B08"/>
    <w:rsid w:val="00781E2E"/>
    <w:rsid w:val="00786340"/>
    <w:rsid w:val="00786A31"/>
    <w:rsid w:val="007A001C"/>
    <w:rsid w:val="007A03D2"/>
    <w:rsid w:val="007A0AB3"/>
    <w:rsid w:val="007A5670"/>
    <w:rsid w:val="007A5D2E"/>
    <w:rsid w:val="007B0D53"/>
    <w:rsid w:val="007B3D5A"/>
    <w:rsid w:val="007B44D6"/>
    <w:rsid w:val="007B46BC"/>
    <w:rsid w:val="007B4EA1"/>
    <w:rsid w:val="007B6E17"/>
    <w:rsid w:val="007B7378"/>
    <w:rsid w:val="007B7F93"/>
    <w:rsid w:val="007C1600"/>
    <w:rsid w:val="007C5E05"/>
    <w:rsid w:val="007C6595"/>
    <w:rsid w:val="007C714E"/>
    <w:rsid w:val="007D1DE4"/>
    <w:rsid w:val="007D62CB"/>
    <w:rsid w:val="007E01DF"/>
    <w:rsid w:val="007E0BD6"/>
    <w:rsid w:val="007E11A2"/>
    <w:rsid w:val="007E2B44"/>
    <w:rsid w:val="007E2C26"/>
    <w:rsid w:val="007E3DE9"/>
    <w:rsid w:val="007E51D7"/>
    <w:rsid w:val="007E6203"/>
    <w:rsid w:val="007E78C9"/>
    <w:rsid w:val="007F2BF7"/>
    <w:rsid w:val="007F34DC"/>
    <w:rsid w:val="007F47F3"/>
    <w:rsid w:val="007F5E55"/>
    <w:rsid w:val="00801AEB"/>
    <w:rsid w:val="00801E54"/>
    <w:rsid w:val="008026AD"/>
    <w:rsid w:val="00805937"/>
    <w:rsid w:val="008073AA"/>
    <w:rsid w:val="0081109E"/>
    <w:rsid w:val="0081351D"/>
    <w:rsid w:val="00814009"/>
    <w:rsid w:val="00814BD5"/>
    <w:rsid w:val="00814D8B"/>
    <w:rsid w:val="00815B88"/>
    <w:rsid w:val="008172DC"/>
    <w:rsid w:val="008172FE"/>
    <w:rsid w:val="0082033A"/>
    <w:rsid w:val="00822194"/>
    <w:rsid w:val="00823E27"/>
    <w:rsid w:val="008267D7"/>
    <w:rsid w:val="00827897"/>
    <w:rsid w:val="00832D62"/>
    <w:rsid w:val="00832E19"/>
    <w:rsid w:val="008350EF"/>
    <w:rsid w:val="00837EE7"/>
    <w:rsid w:val="00840AB3"/>
    <w:rsid w:val="00842978"/>
    <w:rsid w:val="0084410E"/>
    <w:rsid w:val="0084455A"/>
    <w:rsid w:val="00844F13"/>
    <w:rsid w:val="008450F2"/>
    <w:rsid w:val="008463EE"/>
    <w:rsid w:val="00846968"/>
    <w:rsid w:val="00852ACC"/>
    <w:rsid w:val="00854926"/>
    <w:rsid w:val="008552A0"/>
    <w:rsid w:val="00860401"/>
    <w:rsid w:val="00860A0F"/>
    <w:rsid w:val="00860B15"/>
    <w:rsid w:val="00863E6C"/>
    <w:rsid w:val="00867FB2"/>
    <w:rsid w:val="00871814"/>
    <w:rsid w:val="00874621"/>
    <w:rsid w:val="00875776"/>
    <w:rsid w:val="00877299"/>
    <w:rsid w:val="00877C1E"/>
    <w:rsid w:val="00880E2D"/>
    <w:rsid w:val="008828D9"/>
    <w:rsid w:val="008872A2"/>
    <w:rsid w:val="00887D36"/>
    <w:rsid w:val="00894314"/>
    <w:rsid w:val="0089655F"/>
    <w:rsid w:val="008A0AAC"/>
    <w:rsid w:val="008A1014"/>
    <w:rsid w:val="008A4561"/>
    <w:rsid w:val="008A4999"/>
    <w:rsid w:val="008A4BC5"/>
    <w:rsid w:val="008B123C"/>
    <w:rsid w:val="008B2EC7"/>
    <w:rsid w:val="008B33A7"/>
    <w:rsid w:val="008B65E5"/>
    <w:rsid w:val="008B71FA"/>
    <w:rsid w:val="008B7F3A"/>
    <w:rsid w:val="008C11BD"/>
    <w:rsid w:val="008C40EE"/>
    <w:rsid w:val="008C593E"/>
    <w:rsid w:val="008C62B9"/>
    <w:rsid w:val="008C7A02"/>
    <w:rsid w:val="008D1EAE"/>
    <w:rsid w:val="008D420A"/>
    <w:rsid w:val="008D44D5"/>
    <w:rsid w:val="008E0EE7"/>
    <w:rsid w:val="008E1176"/>
    <w:rsid w:val="008E26DC"/>
    <w:rsid w:val="008E3A94"/>
    <w:rsid w:val="008E3C9D"/>
    <w:rsid w:val="008E4031"/>
    <w:rsid w:val="008E4CC0"/>
    <w:rsid w:val="008F04C3"/>
    <w:rsid w:val="008F5C6D"/>
    <w:rsid w:val="008F5F28"/>
    <w:rsid w:val="008F6CE3"/>
    <w:rsid w:val="008F6FE0"/>
    <w:rsid w:val="00902D1D"/>
    <w:rsid w:val="0090312A"/>
    <w:rsid w:val="009053E7"/>
    <w:rsid w:val="009058EB"/>
    <w:rsid w:val="009060E9"/>
    <w:rsid w:val="00910277"/>
    <w:rsid w:val="009103F7"/>
    <w:rsid w:val="0091095A"/>
    <w:rsid w:val="0091102C"/>
    <w:rsid w:val="009116D4"/>
    <w:rsid w:val="00916AA0"/>
    <w:rsid w:val="0092063D"/>
    <w:rsid w:val="00922130"/>
    <w:rsid w:val="00924E79"/>
    <w:rsid w:val="00925FC8"/>
    <w:rsid w:val="0092799C"/>
    <w:rsid w:val="00931C62"/>
    <w:rsid w:val="00933ED7"/>
    <w:rsid w:val="00935B06"/>
    <w:rsid w:val="00936F70"/>
    <w:rsid w:val="00937AF2"/>
    <w:rsid w:val="00940EFC"/>
    <w:rsid w:val="00941E0C"/>
    <w:rsid w:val="00945B6D"/>
    <w:rsid w:val="009474F9"/>
    <w:rsid w:val="00950451"/>
    <w:rsid w:val="009551E1"/>
    <w:rsid w:val="009611BF"/>
    <w:rsid w:val="00962E9E"/>
    <w:rsid w:val="00964D97"/>
    <w:rsid w:val="009654D3"/>
    <w:rsid w:val="0096784B"/>
    <w:rsid w:val="009725C2"/>
    <w:rsid w:val="009738BF"/>
    <w:rsid w:val="0097534B"/>
    <w:rsid w:val="0097644B"/>
    <w:rsid w:val="0098066D"/>
    <w:rsid w:val="00983A3F"/>
    <w:rsid w:val="00984D58"/>
    <w:rsid w:val="0098556D"/>
    <w:rsid w:val="00992E2B"/>
    <w:rsid w:val="00996905"/>
    <w:rsid w:val="009978E8"/>
    <w:rsid w:val="009978F8"/>
    <w:rsid w:val="00997FFA"/>
    <w:rsid w:val="009A5817"/>
    <w:rsid w:val="009A628D"/>
    <w:rsid w:val="009A753F"/>
    <w:rsid w:val="009A77F7"/>
    <w:rsid w:val="009B003D"/>
    <w:rsid w:val="009B19E7"/>
    <w:rsid w:val="009B289B"/>
    <w:rsid w:val="009B3C7F"/>
    <w:rsid w:val="009B4057"/>
    <w:rsid w:val="009B4F12"/>
    <w:rsid w:val="009C3764"/>
    <w:rsid w:val="009C7EC2"/>
    <w:rsid w:val="009D01D7"/>
    <w:rsid w:val="009D1D27"/>
    <w:rsid w:val="009D20FA"/>
    <w:rsid w:val="009D39FB"/>
    <w:rsid w:val="009D3E55"/>
    <w:rsid w:val="009D4E12"/>
    <w:rsid w:val="009D6096"/>
    <w:rsid w:val="009D7F06"/>
    <w:rsid w:val="009E04DB"/>
    <w:rsid w:val="009E3DDC"/>
    <w:rsid w:val="009E430A"/>
    <w:rsid w:val="009E48CC"/>
    <w:rsid w:val="009E4B1E"/>
    <w:rsid w:val="009E4CBE"/>
    <w:rsid w:val="009E7E94"/>
    <w:rsid w:val="009F12A7"/>
    <w:rsid w:val="009F2479"/>
    <w:rsid w:val="009F3E1B"/>
    <w:rsid w:val="009F498B"/>
    <w:rsid w:val="009F735B"/>
    <w:rsid w:val="00A03B53"/>
    <w:rsid w:val="00A03F10"/>
    <w:rsid w:val="00A05257"/>
    <w:rsid w:val="00A11C2B"/>
    <w:rsid w:val="00A12644"/>
    <w:rsid w:val="00A1339F"/>
    <w:rsid w:val="00A16533"/>
    <w:rsid w:val="00A2080D"/>
    <w:rsid w:val="00A209BA"/>
    <w:rsid w:val="00A244E5"/>
    <w:rsid w:val="00A24845"/>
    <w:rsid w:val="00A34DD7"/>
    <w:rsid w:val="00A3644F"/>
    <w:rsid w:val="00A36D99"/>
    <w:rsid w:val="00A402CE"/>
    <w:rsid w:val="00A40C62"/>
    <w:rsid w:val="00A4315A"/>
    <w:rsid w:val="00A439C0"/>
    <w:rsid w:val="00A506C0"/>
    <w:rsid w:val="00A5097C"/>
    <w:rsid w:val="00A51BF1"/>
    <w:rsid w:val="00A5515E"/>
    <w:rsid w:val="00A5565D"/>
    <w:rsid w:val="00A60B84"/>
    <w:rsid w:val="00A610EA"/>
    <w:rsid w:val="00A63B88"/>
    <w:rsid w:val="00A65DD0"/>
    <w:rsid w:val="00A66202"/>
    <w:rsid w:val="00A66DBE"/>
    <w:rsid w:val="00A70BE9"/>
    <w:rsid w:val="00A70E24"/>
    <w:rsid w:val="00A71102"/>
    <w:rsid w:val="00A720E5"/>
    <w:rsid w:val="00A72226"/>
    <w:rsid w:val="00A75C6F"/>
    <w:rsid w:val="00A76728"/>
    <w:rsid w:val="00A85AFD"/>
    <w:rsid w:val="00A932C9"/>
    <w:rsid w:val="00AA0D62"/>
    <w:rsid w:val="00AA445B"/>
    <w:rsid w:val="00AB6793"/>
    <w:rsid w:val="00AB6CDC"/>
    <w:rsid w:val="00AB7224"/>
    <w:rsid w:val="00AB7EBC"/>
    <w:rsid w:val="00AC010B"/>
    <w:rsid w:val="00AC1624"/>
    <w:rsid w:val="00AC2391"/>
    <w:rsid w:val="00AC38DC"/>
    <w:rsid w:val="00AC5167"/>
    <w:rsid w:val="00AD570B"/>
    <w:rsid w:val="00AD7EB2"/>
    <w:rsid w:val="00AE100E"/>
    <w:rsid w:val="00AE1530"/>
    <w:rsid w:val="00AE2964"/>
    <w:rsid w:val="00AE33B6"/>
    <w:rsid w:val="00AE392E"/>
    <w:rsid w:val="00AE3979"/>
    <w:rsid w:val="00AE430A"/>
    <w:rsid w:val="00AE612A"/>
    <w:rsid w:val="00AF168C"/>
    <w:rsid w:val="00AF2F4D"/>
    <w:rsid w:val="00AF3B5D"/>
    <w:rsid w:val="00B02A0D"/>
    <w:rsid w:val="00B04851"/>
    <w:rsid w:val="00B06009"/>
    <w:rsid w:val="00B113FD"/>
    <w:rsid w:val="00B12D7C"/>
    <w:rsid w:val="00B148BF"/>
    <w:rsid w:val="00B17548"/>
    <w:rsid w:val="00B20EE9"/>
    <w:rsid w:val="00B275B5"/>
    <w:rsid w:val="00B27D20"/>
    <w:rsid w:val="00B311DD"/>
    <w:rsid w:val="00B379DA"/>
    <w:rsid w:val="00B4370F"/>
    <w:rsid w:val="00B45DE3"/>
    <w:rsid w:val="00B478B4"/>
    <w:rsid w:val="00B47998"/>
    <w:rsid w:val="00B5183B"/>
    <w:rsid w:val="00B528B3"/>
    <w:rsid w:val="00B5318D"/>
    <w:rsid w:val="00B53B40"/>
    <w:rsid w:val="00B61DFA"/>
    <w:rsid w:val="00B63729"/>
    <w:rsid w:val="00B66AF2"/>
    <w:rsid w:val="00B743EA"/>
    <w:rsid w:val="00B82C85"/>
    <w:rsid w:val="00B84004"/>
    <w:rsid w:val="00B845C0"/>
    <w:rsid w:val="00B8641D"/>
    <w:rsid w:val="00B91DA8"/>
    <w:rsid w:val="00B9391F"/>
    <w:rsid w:val="00B95FCC"/>
    <w:rsid w:val="00BA42E4"/>
    <w:rsid w:val="00BA6CFB"/>
    <w:rsid w:val="00BA75D3"/>
    <w:rsid w:val="00BB0FC0"/>
    <w:rsid w:val="00BB16A3"/>
    <w:rsid w:val="00BB3778"/>
    <w:rsid w:val="00BB57A4"/>
    <w:rsid w:val="00BB57A5"/>
    <w:rsid w:val="00BB6346"/>
    <w:rsid w:val="00BB68EC"/>
    <w:rsid w:val="00BC0303"/>
    <w:rsid w:val="00BC1838"/>
    <w:rsid w:val="00BC7EAD"/>
    <w:rsid w:val="00BC7FB4"/>
    <w:rsid w:val="00BD1AC5"/>
    <w:rsid w:val="00BD20CE"/>
    <w:rsid w:val="00BD2EF3"/>
    <w:rsid w:val="00BD6BA9"/>
    <w:rsid w:val="00BE2F02"/>
    <w:rsid w:val="00BE7EA8"/>
    <w:rsid w:val="00BF54DB"/>
    <w:rsid w:val="00BF71CB"/>
    <w:rsid w:val="00C01110"/>
    <w:rsid w:val="00C01B07"/>
    <w:rsid w:val="00C035C3"/>
    <w:rsid w:val="00C1158A"/>
    <w:rsid w:val="00C1204B"/>
    <w:rsid w:val="00C13057"/>
    <w:rsid w:val="00C167EB"/>
    <w:rsid w:val="00C22DE9"/>
    <w:rsid w:val="00C2585C"/>
    <w:rsid w:val="00C25DF0"/>
    <w:rsid w:val="00C264E2"/>
    <w:rsid w:val="00C26ED0"/>
    <w:rsid w:val="00C31D68"/>
    <w:rsid w:val="00C32A4C"/>
    <w:rsid w:val="00C33F5D"/>
    <w:rsid w:val="00C3573D"/>
    <w:rsid w:val="00C40002"/>
    <w:rsid w:val="00C40455"/>
    <w:rsid w:val="00C4047F"/>
    <w:rsid w:val="00C42273"/>
    <w:rsid w:val="00C45064"/>
    <w:rsid w:val="00C453D1"/>
    <w:rsid w:val="00C4559C"/>
    <w:rsid w:val="00C465F1"/>
    <w:rsid w:val="00C47428"/>
    <w:rsid w:val="00C47539"/>
    <w:rsid w:val="00C509D8"/>
    <w:rsid w:val="00C60212"/>
    <w:rsid w:val="00C60A20"/>
    <w:rsid w:val="00C616D5"/>
    <w:rsid w:val="00C6341C"/>
    <w:rsid w:val="00C63C16"/>
    <w:rsid w:val="00C65872"/>
    <w:rsid w:val="00C666D2"/>
    <w:rsid w:val="00C711B3"/>
    <w:rsid w:val="00C73394"/>
    <w:rsid w:val="00C735AE"/>
    <w:rsid w:val="00C76B81"/>
    <w:rsid w:val="00C83219"/>
    <w:rsid w:val="00C83566"/>
    <w:rsid w:val="00C83D93"/>
    <w:rsid w:val="00C8508F"/>
    <w:rsid w:val="00C85E87"/>
    <w:rsid w:val="00C87B1C"/>
    <w:rsid w:val="00C93B84"/>
    <w:rsid w:val="00C93F7E"/>
    <w:rsid w:val="00C94BD5"/>
    <w:rsid w:val="00C95851"/>
    <w:rsid w:val="00C967C4"/>
    <w:rsid w:val="00CA0E13"/>
    <w:rsid w:val="00CA1473"/>
    <w:rsid w:val="00CA3FC0"/>
    <w:rsid w:val="00CA65C7"/>
    <w:rsid w:val="00CA754B"/>
    <w:rsid w:val="00CA7C5E"/>
    <w:rsid w:val="00CB018C"/>
    <w:rsid w:val="00CB031E"/>
    <w:rsid w:val="00CB05E7"/>
    <w:rsid w:val="00CB39D1"/>
    <w:rsid w:val="00CC1C95"/>
    <w:rsid w:val="00CC6026"/>
    <w:rsid w:val="00CC67CA"/>
    <w:rsid w:val="00CC6B18"/>
    <w:rsid w:val="00CC6E14"/>
    <w:rsid w:val="00CD22BB"/>
    <w:rsid w:val="00CD2489"/>
    <w:rsid w:val="00CD44EC"/>
    <w:rsid w:val="00CD5157"/>
    <w:rsid w:val="00CE0A0D"/>
    <w:rsid w:val="00CF405B"/>
    <w:rsid w:val="00CF51F1"/>
    <w:rsid w:val="00CF74B2"/>
    <w:rsid w:val="00D02BD3"/>
    <w:rsid w:val="00D03464"/>
    <w:rsid w:val="00D04D86"/>
    <w:rsid w:val="00D0553E"/>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41354"/>
    <w:rsid w:val="00D41974"/>
    <w:rsid w:val="00D4371E"/>
    <w:rsid w:val="00D4375D"/>
    <w:rsid w:val="00D46D9A"/>
    <w:rsid w:val="00D47B92"/>
    <w:rsid w:val="00D50E84"/>
    <w:rsid w:val="00D51B90"/>
    <w:rsid w:val="00D52B31"/>
    <w:rsid w:val="00D61570"/>
    <w:rsid w:val="00D63EAD"/>
    <w:rsid w:val="00D66103"/>
    <w:rsid w:val="00D66153"/>
    <w:rsid w:val="00D706FC"/>
    <w:rsid w:val="00D778F9"/>
    <w:rsid w:val="00D8133F"/>
    <w:rsid w:val="00D821E8"/>
    <w:rsid w:val="00D823AA"/>
    <w:rsid w:val="00D827BD"/>
    <w:rsid w:val="00D82D0B"/>
    <w:rsid w:val="00D83B2E"/>
    <w:rsid w:val="00D94434"/>
    <w:rsid w:val="00D94750"/>
    <w:rsid w:val="00D9509B"/>
    <w:rsid w:val="00D9739A"/>
    <w:rsid w:val="00DA194D"/>
    <w:rsid w:val="00DA27D9"/>
    <w:rsid w:val="00DA319E"/>
    <w:rsid w:val="00DA3E6C"/>
    <w:rsid w:val="00DA5E1D"/>
    <w:rsid w:val="00DA6EFF"/>
    <w:rsid w:val="00DA7082"/>
    <w:rsid w:val="00DB1A6B"/>
    <w:rsid w:val="00DB1B3E"/>
    <w:rsid w:val="00DB254E"/>
    <w:rsid w:val="00DC367C"/>
    <w:rsid w:val="00DC65B7"/>
    <w:rsid w:val="00DD5DE0"/>
    <w:rsid w:val="00DD7999"/>
    <w:rsid w:val="00DD7F56"/>
    <w:rsid w:val="00DE04C9"/>
    <w:rsid w:val="00DE0E65"/>
    <w:rsid w:val="00DE24E6"/>
    <w:rsid w:val="00DE6503"/>
    <w:rsid w:val="00DE6DF1"/>
    <w:rsid w:val="00DF41CE"/>
    <w:rsid w:val="00E00073"/>
    <w:rsid w:val="00E0011D"/>
    <w:rsid w:val="00E001EC"/>
    <w:rsid w:val="00E01019"/>
    <w:rsid w:val="00E01523"/>
    <w:rsid w:val="00E01C56"/>
    <w:rsid w:val="00E03533"/>
    <w:rsid w:val="00E03EEF"/>
    <w:rsid w:val="00E04415"/>
    <w:rsid w:val="00E0494D"/>
    <w:rsid w:val="00E05B35"/>
    <w:rsid w:val="00E07FE4"/>
    <w:rsid w:val="00E126AB"/>
    <w:rsid w:val="00E1402C"/>
    <w:rsid w:val="00E14E45"/>
    <w:rsid w:val="00E169C3"/>
    <w:rsid w:val="00E17B46"/>
    <w:rsid w:val="00E207C0"/>
    <w:rsid w:val="00E22748"/>
    <w:rsid w:val="00E240BA"/>
    <w:rsid w:val="00E24BD9"/>
    <w:rsid w:val="00E37316"/>
    <w:rsid w:val="00E373D2"/>
    <w:rsid w:val="00E401E2"/>
    <w:rsid w:val="00E40E58"/>
    <w:rsid w:val="00E44ECB"/>
    <w:rsid w:val="00E4699D"/>
    <w:rsid w:val="00E53722"/>
    <w:rsid w:val="00E61969"/>
    <w:rsid w:val="00E64947"/>
    <w:rsid w:val="00E66D06"/>
    <w:rsid w:val="00E70B43"/>
    <w:rsid w:val="00E7213A"/>
    <w:rsid w:val="00E72CB8"/>
    <w:rsid w:val="00E7498F"/>
    <w:rsid w:val="00E82FC8"/>
    <w:rsid w:val="00E84909"/>
    <w:rsid w:val="00E9071A"/>
    <w:rsid w:val="00E92CC6"/>
    <w:rsid w:val="00E959E6"/>
    <w:rsid w:val="00E96EA4"/>
    <w:rsid w:val="00EA0551"/>
    <w:rsid w:val="00EA1AAA"/>
    <w:rsid w:val="00EA228C"/>
    <w:rsid w:val="00EA2B25"/>
    <w:rsid w:val="00EA3610"/>
    <w:rsid w:val="00EB2222"/>
    <w:rsid w:val="00EB3F02"/>
    <w:rsid w:val="00EB4CC6"/>
    <w:rsid w:val="00EC0E9B"/>
    <w:rsid w:val="00EC2E13"/>
    <w:rsid w:val="00EC4B65"/>
    <w:rsid w:val="00EC4C52"/>
    <w:rsid w:val="00EC5E5C"/>
    <w:rsid w:val="00EC7048"/>
    <w:rsid w:val="00EC7520"/>
    <w:rsid w:val="00ED09C9"/>
    <w:rsid w:val="00ED0CEC"/>
    <w:rsid w:val="00EE06FD"/>
    <w:rsid w:val="00EE1102"/>
    <w:rsid w:val="00EE14DB"/>
    <w:rsid w:val="00EE1D1E"/>
    <w:rsid w:val="00EE47C1"/>
    <w:rsid w:val="00EE55C3"/>
    <w:rsid w:val="00EE6013"/>
    <w:rsid w:val="00EE6529"/>
    <w:rsid w:val="00EF1421"/>
    <w:rsid w:val="00EF26C5"/>
    <w:rsid w:val="00EF3347"/>
    <w:rsid w:val="00EF393E"/>
    <w:rsid w:val="00EF4BB2"/>
    <w:rsid w:val="00EF6D1D"/>
    <w:rsid w:val="00F01A16"/>
    <w:rsid w:val="00F02B8D"/>
    <w:rsid w:val="00F03412"/>
    <w:rsid w:val="00F03A8C"/>
    <w:rsid w:val="00F03CC4"/>
    <w:rsid w:val="00F05886"/>
    <w:rsid w:val="00F070A3"/>
    <w:rsid w:val="00F110E3"/>
    <w:rsid w:val="00F13D54"/>
    <w:rsid w:val="00F22C54"/>
    <w:rsid w:val="00F23BB9"/>
    <w:rsid w:val="00F241DE"/>
    <w:rsid w:val="00F36A1F"/>
    <w:rsid w:val="00F41007"/>
    <w:rsid w:val="00F42278"/>
    <w:rsid w:val="00F42DF9"/>
    <w:rsid w:val="00F47DB4"/>
    <w:rsid w:val="00F505F9"/>
    <w:rsid w:val="00F51FF4"/>
    <w:rsid w:val="00F54925"/>
    <w:rsid w:val="00F56B34"/>
    <w:rsid w:val="00F578B9"/>
    <w:rsid w:val="00F615D3"/>
    <w:rsid w:val="00F63CA6"/>
    <w:rsid w:val="00F72258"/>
    <w:rsid w:val="00F72D1D"/>
    <w:rsid w:val="00F737A1"/>
    <w:rsid w:val="00F74147"/>
    <w:rsid w:val="00F74B85"/>
    <w:rsid w:val="00F76DD6"/>
    <w:rsid w:val="00F8049E"/>
    <w:rsid w:val="00F80AF9"/>
    <w:rsid w:val="00F819F2"/>
    <w:rsid w:val="00F876B4"/>
    <w:rsid w:val="00F876CA"/>
    <w:rsid w:val="00F93EB8"/>
    <w:rsid w:val="00F93F48"/>
    <w:rsid w:val="00FA01AD"/>
    <w:rsid w:val="00FA2FDF"/>
    <w:rsid w:val="00FA4616"/>
    <w:rsid w:val="00FA7841"/>
    <w:rsid w:val="00FB277E"/>
    <w:rsid w:val="00FB27B8"/>
    <w:rsid w:val="00FB5B6E"/>
    <w:rsid w:val="00FC048F"/>
    <w:rsid w:val="00FC24BD"/>
    <w:rsid w:val="00FC26B3"/>
    <w:rsid w:val="00FC2D9E"/>
    <w:rsid w:val="00FD160D"/>
    <w:rsid w:val="00FD2B38"/>
    <w:rsid w:val="00FD4433"/>
    <w:rsid w:val="00FD7AA6"/>
    <w:rsid w:val="00FE1117"/>
    <w:rsid w:val="00FE1F76"/>
    <w:rsid w:val="00FE4C29"/>
    <w:rsid w:val="00FE6473"/>
    <w:rsid w:val="00FE6A9C"/>
    <w:rsid w:val="00FE7B1A"/>
    <w:rsid w:val="00FE7C0E"/>
    <w:rsid w:val="00FF18F4"/>
    <w:rsid w:val="00FF1C88"/>
    <w:rsid w:val="00FF6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7EF9B478-1724-49FA-87E1-3BE71FE9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uiPriority w:val="99"/>
    <w:rsid w:val="00303E83"/>
    <w:rPr>
      <w:szCs w:val="20"/>
    </w:rPr>
  </w:style>
  <w:style w:type="character" w:customStyle="1" w:styleId="CommentTextChar">
    <w:name w:val="Comment Text Char"/>
    <w:basedOn w:val="DefaultParagraphFont"/>
    <w:link w:val="CommentText"/>
    <w:uiPriority w:val="99"/>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99"/>
    <w:semiHidden/>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21"/>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22"/>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23"/>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4"/>
      </w:numPr>
    </w:pPr>
  </w:style>
  <w:style w:type="numbering" w:customStyle="1" w:styleId="AHPRANumberedlist">
    <w:name w:val="AHPRA Numbered list"/>
    <w:uiPriority w:val="99"/>
    <w:rsid w:val="00BD1AC5"/>
    <w:pPr>
      <w:numPr>
        <w:numId w:val="5"/>
      </w:numPr>
    </w:pPr>
  </w:style>
  <w:style w:type="paragraph" w:customStyle="1" w:styleId="AHPRANumberedlistlevel1">
    <w:name w:val="AHPRA Numbered list level 1"/>
    <w:basedOn w:val="AHPRABulletlevel1"/>
    <w:rsid w:val="00BD1AC5"/>
    <w:pPr>
      <w:numPr>
        <w:numId w:val="28"/>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31"/>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 w:id="5551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1726878429">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470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Codes-Guidelines/Policies-Codes-Guidelines.aspx" TargetMode="External"/><Relationship Id="rId13" Type="http://schemas.openxmlformats.org/officeDocument/2006/relationships/hyperlink" Target="http://www.dentalboard.gov.au/Registration-Standards.aspx" TargetMode="External"/><Relationship Id="rId18" Type="http://schemas.openxmlformats.org/officeDocument/2006/relationships/hyperlink" Target="https://www.ahpra.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ntalboard.gov.au/News/Past-Consultations.aspx" TargetMode="External"/><Relationship Id="rId7" Type="http://schemas.openxmlformats.org/officeDocument/2006/relationships/endnotes" Target="endnotes.xml"/><Relationship Id="rId12" Type="http://schemas.openxmlformats.org/officeDocument/2006/relationships/hyperlink" Target="http://www.dentalboard.gov.au/Codes-Guidelines/Policies-Codes-Guidelines.aspx" TargetMode="External"/><Relationship Id="rId17" Type="http://schemas.openxmlformats.org/officeDocument/2006/relationships/hyperlink" Target="http://www.dentalboard.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Notifications/What-is-a-notification.aspx" TargetMode="External"/><Relationship Id="rId20" Type="http://schemas.openxmlformats.org/officeDocument/2006/relationships/hyperlink" Target="http://www.dentalboard.gov.au/Registration-Standard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Registration-Standard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ntalboard.gov.au/Codes-Guidelines/FAQ.aspx" TargetMode="External"/><Relationship Id="rId23" Type="http://schemas.openxmlformats.org/officeDocument/2006/relationships/footer" Target="footer1.xml"/><Relationship Id="rId10" Type="http://schemas.openxmlformats.org/officeDocument/2006/relationships/hyperlink" Target="http://www.dentalboard.gov.au/About-the-Board/Vacancies.aspx" TargetMode="External"/><Relationship Id="rId19" Type="http://schemas.openxmlformats.org/officeDocument/2006/relationships/hyperlink" Target="http://www.ahpra.gov.au/Education/Approved-Programs-of-Study.aspx?ns=1" TargetMode="Externa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www.dentalboard.gov.au/Codes-Guidelines/Policies-Codes-Guidelines.aspx" TargetMode="External"/><Relationship Id="rId22" Type="http://schemas.openxmlformats.org/officeDocument/2006/relationships/hyperlink" Target="http://www.safetyandquality.gov.au/our-work/accreditation-and-the-nsqhs-standards/information-for-dental-prac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5B8F-B9DA-4C3C-BF0C-DB9F1888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 of the Dental Board of Australia - 25 March 2015</vt:lpstr>
    </vt:vector>
  </TitlesOfParts>
  <Company>Department of Human Services</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- 25 March 2015</dc:title>
  <dc:subject>Communique</dc:subject>
  <dc:creator>Dental Board</dc:creator>
  <cp:lastModifiedBy>Sheryl Kamath</cp:lastModifiedBy>
  <cp:revision>3</cp:revision>
  <cp:lastPrinted>2015-04-22T05:02:00Z</cp:lastPrinted>
  <dcterms:created xsi:type="dcterms:W3CDTF">2015-04-22T05:02:00Z</dcterms:created>
  <dcterms:modified xsi:type="dcterms:W3CDTF">2015-04-22T05:02:00Z</dcterms:modified>
</cp:coreProperties>
</file>