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93" w:rsidRDefault="007B7F93" w:rsidP="00330822">
      <w:pPr>
        <w:pStyle w:val="AHPRAHeadline"/>
      </w:pPr>
      <w:bookmarkStart w:id="0" w:name="_GoBack"/>
      <w:bookmarkEnd w:id="0"/>
    </w:p>
    <w:p w:rsidR="00CA7C5E" w:rsidRPr="00CA7C5E" w:rsidRDefault="00786423" w:rsidP="00330822">
      <w:pPr>
        <w:pStyle w:val="AHPRAHeadline"/>
        <w:rPr>
          <w:bCs/>
          <w:noProof/>
        </w:rPr>
      </w:pPr>
      <w:r>
        <w:rPr>
          <w:rFonts w:cs="Arial"/>
          <w:noProof/>
          <w:color w:val="00BCE4"/>
          <w:sz w:val="32"/>
          <w:szCs w:val="52"/>
          <w:lang w:val="en-US"/>
        </w:rPr>
        <w:pict w14:anchorId="0F0F5E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9.9pt;margin-top:21.95pt;width:159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7tkRw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"/>
        </w:pict>
      </w:r>
      <w:r w:rsidR="00CA7C5E" w:rsidRPr="000A1901">
        <w:t>Communiqué</w:t>
      </w:r>
    </w:p>
    <w:p w:rsidR="00CA7C5E" w:rsidRPr="00CA7C5E" w:rsidRDefault="00CA7C5E" w:rsidP="00CA7C5E">
      <w:pPr>
        <w:outlineLvl w:val="0"/>
      </w:pPr>
    </w:p>
    <w:p w:rsidR="009978E8" w:rsidRPr="004E1BE3" w:rsidRDefault="001C28A6" w:rsidP="004E1BE3">
      <w:pPr>
        <w:pStyle w:val="AHPRAbody"/>
      </w:pPr>
      <w:r w:rsidRPr="004E1BE3">
        <w:t>The 5</w:t>
      </w:r>
      <w:r w:rsidR="000727D0" w:rsidRPr="004E1BE3">
        <w:t>8</w:t>
      </w:r>
      <w:r w:rsidR="001C4A36" w:rsidRPr="004E1BE3">
        <w:t>th</w:t>
      </w:r>
      <w:r w:rsidRPr="004E1BE3">
        <w:t xml:space="preserve"> meeting of the </w:t>
      </w:r>
      <w:r w:rsidR="009F12A7" w:rsidRPr="004E1BE3">
        <w:t xml:space="preserve">Dental Board of Australia (the Board) </w:t>
      </w:r>
      <w:r w:rsidRPr="004E1BE3">
        <w:t xml:space="preserve">was held on </w:t>
      </w:r>
      <w:r w:rsidR="000727D0" w:rsidRPr="004E1BE3">
        <w:t>21 November</w:t>
      </w:r>
      <w:r w:rsidR="003440DB" w:rsidRPr="004E1BE3">
        <w:t xml:space="preserve"> 2014. The </w:t>
      </w:r>
      <w:r w:rsidRPr="004E1BE3">
        <w:t xml:space="preserve">Board </w:t>
      </w:r>
      <w:r w:rsidR="009F12A7" w:rsidRPr="004E1BE3">
        <w:t xml:space="preserve">is established under the </w:t>
      </w:r>
      <w:r w:rsidR="002349B4" w:rsidRPr="004E1BE3">
        <w:t xml:space="preserve">Health Practitioner Regulation </w:t>
      </w:r>
      <w:r w:rsidR="002349B4" w:rsidRPr="004E1BE3">
        <w:rPr>
          <w:szCs w:val="20"/>
        </w:rPr>
        <w:t>National</w:t>
      </w:r>
      <w:r w:rsidR="002349B4" w:rsidRPr="004E1BE3">
        <w:t xml:space="preserve"> Law</w:t>
      </w:r>
      <w:r w:rsidR="00EB3F02" w:rsidRPr="004E1BE3">
        <w:t>,</w:t>
      </w:r>
      <w:r w:rsidR="009F12A7" w:rsidRPr="004E1BE3">
        <w:t xml:space="preserve"> as in force in each state and territory</w:t>
      </w:r>
      <w:r w:rsidR="00EB3F02" w:rsidRPr="004E1BE3">
        <w:t xml:space="preserve"> (</w:t>
      </w:r>
      <w:r w:rsidR="00A34DD7" w:rsidRPr="004E1BE3">
        <w:t xml:space="preserve">the </w:t>
      </w:r>
      <w:r w:rsidR="00EB3F02" w:rsidRPr="004E1BE3">
        <w:t>National Law)</w:t>
      </w:r>
      <w:r w:rsidR="00A85AFD" w:rsidRPr="004E1BE3">
        <w:t xml:space="preserve">. </w:t>
      </w:r>
    </w:p>
    <w:p w:rsidR="00867FB2" w:rsidRPr="004E1BE3" w:rsidRDefault="009F12A7" w:rsidP="004E1BE3">
      <w:pPr>
        <w:pStyle w:val="AHPRAbody"/>
      </w:pPr>
      <w:r w:rsidRPr="004E1BE3">
        <w:rPr>
          <w:szCs w:val="20"/>
        </w:rPr>
        <w:t xml:space="preserve">This communiqué highlights </w:t>
      </w:r>
      <w:r w:rsidR="009978E8" w:rsidRPr="004E1BE3">
        <w:rPr>
          <w:szCs w:val="20"/>
        </w:rPr>
        <w:t>key discussions and considerations</w:t>
      </w:r>
      <w:r w:rsidRPr="004E1BE3">
        <w:rPr>
          <w:szCs w:val="20"/>
        </w:rPr>
        <w:t xml:space="preserve"> from the </w:t>
      </w:r>
      <w:r w:rsidR="007E3DE9" w:rsidRPr="004E1BE3">
        <w:rPr>
          <w:szCs w:val="20"/>
        </w:rPr>
        <w:t>Board</w:t>
      </w:r>
      <w:r w:rsidR="005C30C0" w:rsidRPr="004E1BE3">
        <w:rPr>
          <w:szCs w:val="20"/>
        </w:rPr>
        <w:t>’s</w:t>
      </w:r>
      <w:r w:rsidR="00D94434" w:rsidRPr="004E1BE3">
        <w:rPr>
          <w:szCs w:val="20"/>
        </w:rPr>
        <w:t xml:space="preserve"> </w:t>
      </w:r>
      <w:r w:rsidR="009725C2" w:rsidRPr="004E1BE3">
        <w:rPr>
          <w:szCs w:val="20"/>
        </w:rPr>
        <w:t>meeting</w:t>
      </w:r>
      <w:r w:rsidR="00C85E87" w:rsidRPr="004E1BE3">
        <w:rPr>
          <w:szCs w:val="20"/>
        </w:rPr>
        <w:t xml:space="preserve">. </w:t>
      </w:r>
      <w:r w:rsidR="001C28A6" w:rsidRPr="004E1BE3">
        <w:t>The Board publishes this communiqué on our website and emails it to a broad range of stakeholders. Please forward it to your colleagues and employees who may be interested.</w:t>
      </w:r>
    </w:p>
    <w:p w:rsidR="001A587C" w:rsidRDefault="001A587C" w:rsidP="001A587C">
      <w:pPr>
        <w:pStyle w:val="AHPRASubhead"/>
      </w:pPr>
      <w:r>
        <w:t>Dental practitioners need to renew registration by 30 November</w:t>
      </w:r>
    </w:p>
    <w:p w:rsidR="001A587C" w:rsidRPr="00215454" w:rsidRDefault="001A587C" w:rsidP="004E1BE3">
      <w:pPr>
        <w:pStyle w:val="AHPRAbody"/>
        <w:rPr>
          <w:lang w:eastAsia="en-AU"/>
        </w:rPr>
      </w:pPr>
      <w:r>
        <w:rPr>
          <w:lang w:eastAsia="en-AU"/>
        </w:rPr>
        <w:t xml:space="preserve">Dental practitioners </w:t>
      </w:r>
      <w:r w:rsidR="00293FF6">
        <w:rPr>
          <w:lang w:eastAsia="en-AU"/>
        </w:rPr>
        <w:t>who do not</w:t>
      </w:r>
      <w:r>
        <w:rPr>
          <w:lang w:eastAsia="en-AU"/>
        </w:rPr>
        <w:t xml:space="preserve"> renew their registration with the </w:t>
      </w:r>
      <w:r w:rsidR="004E1BE3">
        <w:rPr>
          <w:lang w:eastAsia="en-AU"/>
        </w:rPr>
        <w:t xml:space="preserve">Board </w:t>
      </w:r>
      <w:r w:rsidR="00293FF6">
        <w:rPr>
          <w:lang w:eastAsia="en-AU"/>
        </w:rPr>
        <w:t>by 30 November</w:t>
      </w:r>
      <w:r w:rsidRPr="00215454">
        <w:rPr>
          <w:lang w:eastAsia="en-AU"/>
        </w:rPr>
        <w:t xml:space="preserve"> </w:t>
      </w:r>
      <w:r w:rsidR="00293FF6">
        <w:rPr>
          <w:lang w:eastAsia="en-AU"/>
        </w:rPr>
        <w:t>will need to</w:t>
      </w:r>
      <w:r>
        <w:rPr>
          <w:lang w:eastAsia="en-AU"/>
        </w:rPr>
        <w:t xml:space="preserve"> pay</w:t>
      </w:r>
      <w:r w:rsidR="00293FF6">
        <w:rPr>
          <w:lang w:eastAsia="en-AU"/>
        </w:rPr>
        <w:t xml:space="preserve"> </w:t>
      </w:r>
      <w:r>
        <w:rPr>
          <w:lang w:eastAsia="en-AU"/>
        </w:rPr>
        <w:t>a late fee</w:t>
      </w:r>
      <w:r w:rsidRPr="00215454">
        <w:rPr>
          <w:lang w:eastAsia="en-AU"/>
        </w:rPr>
        <w:t>.</w:t>
      </w:r>
    </w:p>
    <w:p w:rsidR="001A587C" w:rsidRDefault="001A587C" w:rsidP="004E1BE3">
      <w:pPr>
        <w:pStyle w:val="AHPRAbody"/>
        <w:rPr>
          <w:lang w:eastAsia="en-AU"/>
        </w:rPr>
      </w:pPr>
      <w:r w:rsidRPr="003F7B56">
        <w:rPr>
          <w:lang w:eastAsia="en-AU"/>
        </w:rPr>
        <w:t>The Australian Health Practitioner Regulation Agency (AHPRA)</w:t>
      </w:r>
      <w:r>
        <w:rPr>
          <w:lang w:eastAsia="en-AU"/>
        </w:rPr>
        <w:t>, on behalf of the Board,</w:t>
      </w:r>
      <w:r w:rsidRPr="003F7B56">
        <w:rPr>
          <w:lang w:eastAsia="en-AU"/>
        </w:rPr>
        <w:t xml:space="preserve"> is sending </w:t>
      </w:r>
      <w:r>
        <w:rPr>
          <w:lang w:eastAsia="en-AU"/>
        </w:rPr>
        <w:t>registered practitioners</w:t>
      </w:r>
      <w:r w:rsidRPr="003F7B56">
        <w:rPr>
          <w:lang w:eastAsia="en-AU"/>
        </w:rPr>
        <w:t xml:space="preserve"> a series of email and hard copy reminders to renew.</w:t>
      </w:r>
      <w:r>
        <w:rPr>
          <w:lang w:eastAsia="en-AU"/>
        </w:rPr>
        <w:t xml:space="preserve"> Anyone who hasn’t received a reminder to renew should phone AHPRA on 1300 419 495.</w:t>
      </w:r>
    </w:p>
    <w:p w:rsidR="001A587C" w:rsidRDefault="001A587C" w:rsidP="004E1BE3">
      <w:pPr>
        <w:pStyle w:val="AHPRAbody"/>
        <w:rPr>
          <w:lang w:eastAsia="en-AU"/>
        </w:rPr>
      </w:pPr>
      <w:r>
        <w:rPr>
          <w:lang w:eastAsia="en-AU"/>
        </w:rPr>
        <w:t>Renewal</w:t>
      </w:r>
      <w:r w:rsidRPr="003F7B56">
        <w:rPr>
          <w:lang w:eastAsia="en-AU"/>
        </w:rPr>
        <w:t xml:space="preserve"> </w:t>
      </w:r>
      <w:r w:rsidRPr="00215454">
        <w:rPr>
          <w:lang w:eastAsia="en-AU"/>
        </w:rPr>
        <w:t xml:space="preserve">applications received </w:t>
      </w:r>
      <w:r>
        <w:rPr>
          <w:lang w:eastAsia="en-AU"/>
        </w:rPr>
        <w:t xml:space="preserve">by AHPRA </w:t>
      </w:r>
      <w:r w:rsidRPr="00215454">
        <w:rPr>
          <w:lang w:eastAsia="en-AU"/>
        </w:rPr>
        <w:t>after the registration expiry date will incur a late payment fee in addition to the annual renewal fee.</w:t>
      </w:r>
      <w:r>
        <w:rPr>
          <w:lang w:eastAsia="en-AU"/>
        </w:rPr>
        <w:t xml:space="preserve"> This is outlined in the Health Practitioner Regulation National Law, as in force in each state and territory (</w:t>
      </w:r>
      <w:hyperlink r:id="rId8" w:history="1">
        <w:r w:rsidRPr="000161E5">
          <w:rPr>
            <w:rStyle w:val="Hyperlink"/>
            <w:rFonts w:eastAsia="Times New Roman"/>
            <w:szCs w:val="20"/>
            <w:lang w:eastAsia="en-AU"/>
          </w:rPr>
          <w:t>the National Law</w:t>
        </w:r>
      </w:hyperlink>
      <w:r>
        <w:rPr>
          <w:lang w:eastAsia="en-AU"/>
        </w:rPr>
        <w:t>).</w:t>
      </w:r>
    </w:p>
    <w:p w:rsidR="001A587C" w:rsidRPr="00215454" w:rsidRDefault="001A587C" w:rsidP="004E1BE3">
      <w:pPr>
        <w:pStyle w:val="AHPRAbody"/>
        <w:rPr>
          <w:lang w:eastAsia="en-AU"/>
        </w:rPr>
      </w:pPr>
      <w:r>
        <w:rPr>
          <w:lang w:eastAsia="en-AU"/>
        </w:rPr>
        <w:t xml:space="preserve">Dental practitioners </w:t>
      </w:r>
      <w:r w:rsidRPr="003F7B56">
        <w:rPr>
          <w:lang w:eastAsia="en-AU"/>
        </w:rPr>
        <w:t>whose application is received on time</w:t>
      </w:r>
      <w:r>
        <w:rPr>
          <w:lang w:eastAsia="en-AU"/>
        </w:rPr>
        <w:t>, or during the following one month late period,</w:t>
      </w:r>
      <w:r w:rsidRPr="003F7B56">
        <w:rPr>
          <w:lang w:eastAsia="en-AU"/>
        </w:rPr>
        <w:t xml:space="preserve"> can continue practising while their application is processed.</w:t>
      </w:r>
    </w:p>
    <w:p w:rsidR="001A587C" w:rsidRDefault="001A587C" w:rsidP="004E1BE3">
      <w:pPr>
        <w:pStyle w:val="AHPRAbody"/>
      </w:pPr>
      <w:r>
        <w:rPr>
          <w:lang w:eastAsia="en-AU"/>
        </w:rPr>
        <w:t xml:space="preserve">Practitioners </w:t>
      </w:r>
      <w:r w:rsidRPr="003F7B56">
        <w:rPr>
          <w:lang w:eastAsia="en-AU"/>
        </w:rPr>
        <w:t xml:space="preserve">who </w:t>
      </w:r>
      <w:r w:rsidRPr="00215454">
        <w:rPr>
          <w:lang w:eastAsia="en-AU"/>
        </w:rPr>
        <w:t xml:space="preserve">do not </w:t>
      </w:r>
      <w:r>
        <w:rPr>
          <w:lang w:eastAsia="en-AU"/>
        </w:rPr>
        <w:t xml:space="preserve">apply to </w:t>
      </w:r>
      <w:r w:rsidRPr="00215454">
        <w:rPr>
          <w:lang w:eastAsia="en-AU"/>
        </w:rPr>
        <w:t>renew</w:t>
      </w:r>
      <w:r>
        <w:rPr>
          <w:lang w:eastAsia="en-AU"/>
        </w:rPr>
        <w:t xml:space="preserve"> their</w:t>
      </w:r>
      <w:r w:rsidRPr="00215454">
        <w:rPr>
          <w:lang w:eastAsia="en-AU"/>
        </w:rPr>
        <w:t xml:space="preserve"> registratio</w:t>
      </w:r>
      <w:r w:rsidRPr="00C90819">
        <w:rPr>
          <w:lang w:eastAsia="en-AU"/>
        </w:rPr>
        <w:t>n by 31 December 201</w:t>
      </w:r>
      <w:r>
        <w:rPr>
          <w:lang w:eastAsia="en-AU"/>
        </w:rPr>
        <w:t>4</w:t>
      </w:r>
      <w:r w:rsidRPr="00C90819">
        <w:rPr>
          <w:lang w:eastAsia="en-AU"/>
        </w:rPr>
        <w:t xml:space="preserve"> will have lapsed registration. They will be removed from the</w:t>
      </w:r>
      <w:r>
        <w:rPr>
          <w:lang w:eastAsia="en-AU"/>
        </w:rPr>
        <w:t xml:space="preserve"> </w:t>
      </w:r>
      <w:hyperlink r:id="rId9" w:history="1">
        <w:r w:rsidRPr="000161E5">
          <w:rPr>
            <w:rStyle w:val="Hyperlink"/>
            <w:rFonts w:eastAsia="Times New Roman"/>
            <w:szCs w:val="20"/>
            <w:lang w:eastAsia="en-AU"/>
          </w:rPr>
          <w:t>national register of practitioners</w:t>
        </w:r>
      </w:hyperlink>
      <w:r>
        <w:rPr>
          <w:lang w:eastAsia="en-AU"/>
        </w:rPr>
        <w:t xml:space="preserve"> a</w:t>
      </w:r>
      <w:r w:rsidRPr="00C90819">
        <w:rPr>
          <w:lang w:eastAsia="en-AU"/>
        </w:rPr>
        <w:t xml:space="preserve">nd will not </w:t>
      </w:r>
      <w:r>
        <w:rPr>
          <w:lang w:eastAsia="en-AU"/>
        </w:rPr>
        <w:t xml:space="preserve">be </w:t>
      </w:r>
      <w:r w:rsidRPr="00C90819">
        <w:rPr>
          <w:lang w:eastAsia="en-AU"/>
        </w:rPr>
        <w:t>able to practise their profession in Australia.</w:t>
      </w:r>
    </w:p>
    <w:p w:rsidR="001A587C" w:rsidRDefault="001A587C" w:rsidP="004E1BE3">
      <w:pPr>
        <w:pStyle w:val="AHPRAbody"/>
        <w:rPr>
          <w:lang w:eastAsia="en-AU"/>
        </w:rPr>
      </w:pPr>
      <w:r>
        <w:rPr>
          <w:lang w:eastAsia="en-AU"/>
        </w:rPr>
        <w:t>More information:</w:t>
      </w:r>
    </w:p>
    <w:p w:rsidR="001A587C" w:rsidRPr="002B1837" w:rsidRDefault="00786423" w:rsidP="004E1BE3">
      <w:pPr>
        <w:pStyle w:val="AHPRAbody"/>
        <w:rPr>
          <w:lang w:eastAsia="en-AU"/>
        </w:rPr>
      </w:pPr>
      <w:hyperlink r:id="rId10" w:history="1">
        <w:r w:rsidR="001A587C" w:rsidRPr="002B1837">
          <w:rPr>
            <w:rStyle w:val="Hyperlink"/>
            <w:rFonts w:eastAsia="Times New Roman"/>
            <w:szCs w:val="20"/>
            <w:lang w:eastAsia="en-AU"/>
          </w:rPr>
          <w:t>Registration standards</w:t>
        </w:r>
      </w:hyperlink>
    </w:p>
    <w:p w:rsidR="001A587C" w:rsidRPr="002B1837" w:rsidRDefault="00786423" w:rsidP="004E1BE3">
      <w:pPr>
        <w:pStyle w:val="AHPRAbody"/>
        <w:rPr>
          <w:lang w:eastAsia="en-AU"/>
        </w:rPr>
      </w:pPr>
      <w:hyperlink r:id="rId11" w:history="1">
        <w:r w:rsidR="001A587C" w:rsidRPr="002B1837">
          <w:rPr>
            <w:rStyle w:val="Hyperlink"/>
            <w:rFonts w:eastAsia="Times New Roman"/>
            <w:szCs w:val="20"/>
            <w:lang w:eastAsia="en-AU"/>
          </w:rPr>
          <w:t>Registration renewal</w:t>
        </w:r>
      </w:hyperlink>
    </w:p>
    <w:p w:rsidR="007C6595" w:rsidRPr="004E1BE3" w:rsidRDefault="00786423" w:rsidP="004E1BE3">
      <w:pPr>
        <w:pStyle w:val="AHPRAbody"/>
        <w:rPr>
          <w:lang w:eastAsia="en-AU"/>
        </w:rPr>
      </w:pPr>
      <w:hyperlink r:id="rId12" w:history="1">
        <w:r w:rsidR="001A587C" w:rsidRPr="002B1837">
          <w:rPr>
            <w:rStyle w:val="Hyperlink"/>
            <w:rFonts w:eastAsia="Times New Roman"/>
            <w:szCs w:val="20"/>
            <w:lang w:eastAsia="en-AU"/>
          </w:rPr>
          <w:t>Renewal FAQ</w:t>
        </w:r>
      </w:hyperlink>
      <w:r w:rsidR="001A587C" w:rsidRPr="002B1837">
        <w:rPr>
          <w:lang w:eastAsia="en-AU"/>
        </w:rPr>
        <w:t xml:space="preserve"> </w:t>
      </w:r>
    </w:p>
    <w:p w:rsidR="00293FF6" w:rsidRDefault="00293FF6" w:rsidP="00293FF6">
      <w:pPr>
        <w:pStyle w:val="AHPRASubhead"/>
        <w:rPr>
          <w:lang w:val="en-US"/>
        </w:rPr>
      </w:pPr>
      <w:r>
        <w:rPr>
          <w:lang w:val="en-US"/>
        </w:rPr>
        <w:t>Use of botulinum toxin and dermal fillers by dentists and dental specialists</w:t>
      </w:r>
    </w:p>
    <w:p w:rsidR="004E1BE3" w:rsidRDefault="00293FF6" w:rsidP="004E1BE3">
      <w:pPr>
        <w:pStyle w:val="AHPRAbody"/>
        <w:rPr>
          <w:rFonts w:eastAsiaTheme="minorHAnsi"/>
          <w:bCs/>
          <w:iCs/>
          <w:lang w:val="en-US"/>
        </w:rPr>
      </w:pPr>
      <w:r>
        <w:t xml:space="preserve">In its </w:t>
      </w:r>
      <w:hyperlink r:id="rId13" w:history="1">
        <w:r w:rsidRPr="004E1BE3">
          <w:rPr>
            <w:rStyle w:val="Hyperlink"/>
          </w:rPr>
          <w:t>communiqué</w:t>
        </w:r>
      </w:hyperlink>
      <w:r>
        <w:t xml:space="preserve"> last month, the Board </w:t>
      </w:r>
      <w:r w:rsidR="004E1BE3">
        <w:t xml:space="preserve">announced that it has removed its </w:t>
      </w:r>
      <w:r w:rsidR="004E1BE3" w:rsidRPr="00B5183B">
        <w:rPr>
          <w:rFonts w:eastAsiaTheme="minorHAnsi"/>
          <w:lang w:val="en-US"/>
        </w:rPr>
        <w:t>I</w:t>
      </w:r>
      <w:r w:rsidR="004E1BE3" w:rsidRPr="00B5183B">
        <w:rPr>
          <w:rFonts w:eastAsiaTheme="minorHAnsi"/>
          <w:bCs/>
          <w:lang w:val="en-US"/>
        </w:rPr>
        <w:t xml:space="preserve">nterim policy </w:t>
      </w:r>
      <w:r w:rsidR="004E1BE3">
        <w:rPr>
          <w:rFonts w:eastAsiaTheme="minorHAnsi"/>
          <w:lang w:val="en-US"/>
        </w:rPr>
        <w:t>on the</w:t>
      </w:r>
      <w:r w:rsidR="004E1BE3" w:rsidRPr="00B5183B">
        <w:rPr>
          <w:rFonts w:eastAsiaTheme="minorHAnsi"/>
          <w:lang w:val="en-US"/>
        </w:rPr>
        <w:t xml:space="preserve"> </w:t>
      </w:r>
      <w:r w:rsidR="004E1BE3" w:rsidRPr="00B5183B">
        <w:rPr>
          <w:rFonts w:eastAsiaTheme="minorHAnsi"/>
          <w:bCs/>
          <w:lang w:val="en-US"/>
        </w:rPr>
        <w:t xml:space="preserve">use of </w:t>
      </w:r>
      <w:r w:rsidR="004E1BE3" w:rsidRPr="00B5183B">
        <w:rPr>
          <w:rFonts w:eastAsiaTheme="minorHAnsi"/>
          <w:bCs/>
          <w:iCs/>
          <w:lang w:val="en-US"/>
        </w:rPr>
        <w:t xml:space="preserve">botulinum toxin </w:t>
      </w:r>
      <w:r w:rsidR="004E1BE3">
        <w:rPr>
          <w:rFonts w:eastAsiaTheme="minorHAnsi"/>
          <w:bCs/>
          <w:iCs/>
          <w:lang w:val="en-US"/>
        </w:rPr>
        <w:t>and associated fact sheet from its website.</w:t>
      </w:r>
    </w:p>
    <w:p w:rsidR="004E1BE3" w:rsidRDefault="004E1BE3" w:rsidP="00293FF6">
      <w:pPr>
        <w:pStyle w:val="AHPRAbody"/>
      </w:pPr>
      <w:r>
        <w:t>Like all other areas of practice, dental practitioners are expected to practice with</w:t>
      </w:r>
      <w:r w:rsidR="00D94750">
        <w:t xml:space="preserve">in the scope of their education, </w:t>
      </w:r>
      <w:r>
        <w:t>training</w:t>
      </w:r>
      <w:r w:rsidR="00D94750">
        <w:t xml:space="preserve"> and competence</w:t>
      </w:r>
      <w:r>
        <w:t>.</w:t>
      </w:r>
      <w:r w:rsidR="00D94750">
        <w:t xml:space="preserve"> All of the Board’s standards, codes and guidelines should be considered in practice. </w:t>
      </w:r>
    </w:p>
    <w:p w:rsidR="00293FF6" w:rsidRPr="00C50696" w:rsidRDefault="00293FF6" w:rsidP="00293FF6">
      <w:pPr>
        <w:pStyle w:val="AHPRAbody"/>
      </w:pPr>
      <w:r w:rsidRPr="00C50696">
        <w:t>If you are a dentist or dental specialist and using</w:t>
      </w:r>
      <w:r w:rsidR="004E1BE3">
        <w:t>, or considering using,</w:t>
      </w:r>
      <w:r w:rsidRPr="00C50696">
        <w:t xml:space="preserve"> </w:t>
      </w:r>
      <w:r w:rsidRPr="00C50696">
        <w:rPr>
          <w:rFonts w:eastAsiaTheme="minorHAnsi"/>
          <w:bCs/>
          <w:iCs/>
          <w:lang w:val="en-US"/>
        </w:rPr>
        <w:t xml:space="preserve">botulinum toxin and/or dermal fillers </w:t>
      </w:r>
      <w:r w:rsidRPr="00C50696">
        <w:t>in your practice then you need to ensure that you: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have undertaken education and training to use these agents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are competent to use them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lastRenderedPageBreak/>
        <w:t>practice within the definition of dentistry as defined in the</w:t>
      </w:r>
      <w:r>
        <w:t xml:space="preserve"> National</w:t>
      </w:r>
      <w:r w:rsidRPr="00C50696">
        <w:t xml:space="preserve"> Board’s Guidelines for scope of practice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ensure you have informed and financial consent at all times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 xml:space="preserve">refer the patient to another dental practitioner or medical practitioner if the care is outside of your scope of practice 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ensure your professional indemnity insurance covers your practice in this area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practice within accordance of the drugs and poisons legislation in your state or territory that will usually require you to only use scheduled medicines for dental therapeutic use</w:t>
      </w:r>
    </w:p>
    <w:p w:rsidR="00293FF6" w:rsidRPr="00C5069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>consider if the reason you are using the agent is</w:t>
      </w:r>
      <w:r>
        <w:t xml:space="preserve"> for</w:t>
      </w:r>
      <w:r w:rsidRPr="00C50696">
        <w:t xml:space="preserve"> an approved therapeutic use in the TGA Australian Register of Therapeutic Goods, and if not (therefore ‘off-label’) you are relying on your clinical judgement </w:t>
      </w:r>
      <w:r>
        <w:t xml:space="preserve">including assessment of risk </w:t>
      </w:r>
      <w:r w:rsidRPr="00C50696">
        <w:t>and need to have discussed the use</w:t>
      </w:r>
      <w:r>
        <w:t xml:space="preserve"> </w:t>
      </w:r>
      <w:r w:rsidRPr="00C50696">
        <w:t xml:space="preserve"> with the patient</w:t>
      </w:r>
      <w:r>
        <w:t xml:space="preserve"> as evidenced by documented informed consent</w:t>
      </w:r>
      <w:r w:rsidRPr="00C50696">
        <w:t>, and</w:t>
      </w:r>
    </w:p>
    <w:p w:rsidR="00293FF6" w:rsidRDefault="00293FF6" w:rsidP="00293FF6">
      <w:pPr>
        <w:pStyle w:val="AHPRABulletlevel1"/>
        <w:numPr>
          <w:ilvl w:val="0"/>
          <w:numId w:val="8"/>
        </w:numPr>
        <w:ind w:left="369" w:hanging="369"/>
      </w:pPr>
      <w:r w:rsidRPr="00C50696">
        <w:t xml:space="preserve">ensure any advertising of these services is in accordance with the </w:t>
      </w:r>
      <w:r>
        <w:t xml:space="preserve">National </w:t>
      </w:r>
      <w:r w:rsidRPr="00C50696">
        <w:t>Board’s Guidelines for advertising regulated health services.</w:t>
      </w:r>
    </w:p>
    <w:p w:rsidR="004E1BE3" w:rsidRPr="00C50696" w:rsidRDefault="004E1BE3" w:rsidP="004E1BE3">
      <w:pPr>
        <w:pStyle w:val="AHPRABulletlevel1"/>
        <w:numPr>
          <w:ilvl w:val="0"/>
          <w:numId w:val="0"/>
        </w:numPr>
        <w:ind w:left="369"/>
      </w:pPr>
    </w:p>
    <w:p w:rsidR="004E1BE3" w:rsidRDefault="004E1BE3" w:rsidP="004E1BE3">
      <w:pPr>
        <w:pStyle w:val="AHPRASubhead"/>
      </w:pPr>
      <w:r>
        <w:t>Annual Report</w:t>
      </w:r>
    </w:p>
    <w:p w:rsidR="004E1BE3" w:rsidRPr="00A50943" w:rsidRDefault="004E1BE3" w:rsidP="004E1BE3">
      <w:pPr>
        <w:pStyle w:val="AHPRAbody"/>
      </w:pPr>
      <w:r w:rsidRPr="00A50943">
        <w:t>The 2014 Annual Report of AHPRA and the National Boards reporting on the National Registration and Accreditation Scheme has now been published.</w:t>
      </w:r>
    </w:p>
    <w:p w:rsidR="004E1BE3" w:rsidRDefault="004E1BE3" w:rsidP="004E1BE3">
      <w:pPr>
        <w:pStyle w:val="AHPRAbody"/>
      </w:pPr>
      <w:r w:rsidRPr="00A50943">
        <w:t>The 2014 annual report is a comprehensive record of the National Scheme for the 12 months ending 30 June 2014.</w:t>
      </w:r>
      <w:r w:rsidRPr="00A50943">
        <w:rPr>
          <w:rStyle w:val="xapple-converted-space"/>
          <w:szCs w:val="20"/>
          <w:lang w:val="en-US"/>
        </w:rPr>
        <w:t> </w:t>
      </w:r>
      <w:r w:rsidRPr="00A50943">
        <w:t xml:space="preserve"> This year for the first time, </w:t>
      </w:r>
      <w:r>
        <w:t>l</w:t>
      </w:r>
      <w:r w:rsidRPr="00A50943">
        <w:t>ocal summaries of</w:t>
      </w:r>
      <w:r>
        <w:t xml:space="preserve"> the </w:t>
      </w:r>
      <w:r w:rsidRPr="00A50943">
        <w:t>work</w:t>
      </w:r>
      <w:r>
        <w:t xml:space="preserve"> in</w:t>
      </w:r>
      <w:r w:rsidRPr="00A50943">
        <w:t xml:space="preserve"> regulating health practitioners in every state and territory</w:t>
      </w:r>
      <w:r>
        <w:t xml:space="preserve"> have been published</w:t>
      </w:r>
      <w:r w:rsidRPr="00A50943">
        <w:t>.</w:t>
      </w:r>
      <w:r w:rsidRPr="00A50943">
        <w:rPr>
          <w:rStyle w:val="xapple-converted-space"/>
          <w:szCs w:val="20"/>
          <w:lang w:val="en-US"/>
        </w:rPr>
        <w:t> </w:t>
      </w:r>
      <w:r w:rsidRPr="00A50943">
        <w:t>These summaries and the 2014 annual report are published on the</w:t>
      </w:r>
      <w:r>
        <w:t xml:space="preserve"> </w:t>
      </w:r>
      <w:hyperlink r:id="rId14" w:history="1">
        <w:r>
          <w:rPr>
            <w:rStyle w:val="Hyperlink"/>
            <w:szCs w:val="20"/>
            <w:lang w:val="en-US"/>
          </w:rPr>
          <w:t>AHPRA website</w:t>
        </w:r>
      </w:hyperlink>
      <w:r>
        <w:t xml:space="preserve">.  </w:t>
      </w:r>
    </w:p>
    <w:p w:rsidR="004E1BE3" w:rsidRDefault="004E1BE3" w:rsidP="004E1BE3">
      <w:pPr>
        <w:pStyle w:val="AHPRASubheadinglevel2"/>
      </w:pPr>
      <w:r>
        <w:t>Profession profile</w:t>
      </w:r>
    </w:p>
    <w:p w:rsidR="004E1BE3" w:rsidRDefault="004E1BE3" w:rsidP="004E1BE3">
      <w:pPr>
        <w:pStyle w:val="AHPRAbody"/>
      </w:pPr>
      <w:r>
        <w:t xml:space="preserve">The National Board has published a report </w:t>
      </w:r>
      <w:hyperlink r:id="rId15" w:history="1">
        <w:r w:rsidRPr="00A65DD0">
          <w:rPr>
            <w:rStyle w:val="Hyperlink"/>
            <w:szCs w:val="20"/>
            <w:lang w:val="en-US"/>
          </w:rPr>
          <w:t>Dent</w:t>
        </w:r>
        <w:r w:rsidR="00A65DD0" w:rsidRPr="00A65DD0">
          <w:rPr>
            <w:rStyle w:val="Hyperlink"/>
            <w:szCs w:val="20"/>
            <w:lang w:val="en-US"/>
          </w:rPr>
          <w:t>al</w:t>
        </w:r>
        <w:r w:rsidRPr="00A65DD0">
          <w:rPr>
            <w:rStyle w:val="Hyperlink"/>
            <w:szCs w:val="20"/>
            <w:lang w:val="en-US"/>
          </w:rPr>
          <w:t xml:space="preserve"> regulation at work in Australia 2013-14</w:t>
        </w:r>
      </w:hyperlink>
      <w:r>
        <w:t xml:space="preserve"> which outlines its work in regulating the dental profe</w:t>
      </w:r>
      <w:r w:rsidR="00A65DD0">
        <w:t xml:space="preserve">ssions in the National Scheme. </w:t>
      </w:r>
      <w:r>
        <w:t>The report provides a profession-specific view of the National Board’s work to manage risk to the public and regulate the profession in the public interest.  It is a profile of regulation at work in Australia for the 12 months ending 30 June 2014.</w:t>
      </w:r>
    </w:p>
    <w:p w:rsidR="004E1BE3" w:rsidRPr="00DB6B6A" w:rsidRDefault="004E1BE3" w:rsidP="004E1BE3">
      <w:pPr>
        <w:pStyle w:val="AHPRAbody"/>
      </w:pPr>
      <w:r>
        <w:t>The data in this report are drawn from data published in the 2014 Annual Report of AHPRA and the National Boards.</w:t>
      </w:r>
    </w:p>
    <w:p w:rsidR="00A65DD0" w:rsidRDefault="00A65DD0" w:rsidP="009116D4">
      <w:pPr>
        <w:pStyle w:val="AHPRAbody"/>
        <w:spacing w:after="0"/>
      </w:pPr>
    </w:p>
    <w:p w:rsidR="00A65DD0" w:rsidRDefault="00A65DD0" w:rsidP="009116D4">
      <w:pPr>
        <w:pStyle w:val="AHPRAbody"/>
        <w:spacing w:after="0"/>
      </w:pPr>
    </w:p>
    <w:p w:rsidR="002277D1" w:rsidRDefault="009F12A7" w:rsidP="009116D4">
      <w:pPr>
        <w:pStyle w:val="AHPRAbody"/>
        <w:spacing w:after="0"/>
      </w:pPr>
      <w:r w:rsidRPr="00330822">
        <w:t>John Lockwood</w:t>
      </w:r>
      <w:r w:rsidR="00557A8D" w:rsidRPr="00330822">
        <w:t xml:space="preserve"> AM</w:t>
      </w:r>
    </w:p>
    <w:p w:rsidR="002277D1" w:rsidRPr="00781281" w:rsidRDefault="009F12A7" w:rsidP="009116D4">
      <w:pPr>
        <w:pStyle w:val="AHPRASubheadinglevel3"/>
        <w:spacing w:before="0" w:after="0"/>
        <w:rPr>
          <w:b/>
        </w:rPr>
      </w:pPr>
      <w:r w:rsidRPr="00781281">
        <w:rPr>
          <w:b/>
        </w:rPr>
        <w:t>Chair, Dental Board of Australia</w:t>
      </w:r>
    </w:p>
    <w:p w:rsidR="0030198F" w:rsidRDefault="00EE1102" w:rsidP="009116D4">
      <w:pPr>
        <w:pStyle w:val="AHPRAbody"/>
        <w:spacing w:after="0"/>
      </w:pPr>
      <w:r w:rsidRPr="00EE1102">
        <w:t>2 December</w:t>
      </w:r>
      <w:r w:rsidR="00195E42" w:rsidRPr="00EE1102">
        <w:t xml:space="preserve"> </w:t>
      </w:r>
      <w:r w:rsidR="003F197C" w:rsidRPr="00EE1102">
        <w:t>201</w:t>
      </w:r>
      <w:r w:rsidR="00470026" w:rsidRPr="00EE1102">
        <w:t>4</w:t>
      </w:r>
    </w:p>
    <w:p w:rsidR="006B6D6F" w:rsidRPr="00157114" w:rsidRDefault="006B6D6F" w:rsidP="009116D4">
      <w:pPr>
        <w:pStyle w:val="AHPRAbody"/>
        <w:spacing w:after="0"/>
      </w:pPr>
    </w:p>
    <w:sectPr w:rsidR="006B6D6F" w:rsidRPr="00157114" w:rsidSect="0014608D">
      <w:footerReference w:type="default" r:id="rId16"/>
      <w:headerReference w:type="first" r:id="rId17"/>
      <w:pgSz w:w="11906" w:h="16838"/>
      <w:pgMar w:top="993" w:right="1274" w:bottom="1134" w:left="1418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E3" w:rsidRDefault="004E1BE3">
      <w:r>
        <w:separator/>
      </w:r>
    </w:p>
  </w:endnote>
  <w:endnote w:type="continuationSeparator" w:id="0">
    <w:p w:rsidR="004E1BE3" w:rsidRDefault="004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E3" w:rsidRPr="0035788D" w:rsidRDefault="004E1BE3" w:rsidP="00B12D7C">
    <w:pPr>
      <w:pStyle w:val="Footer"/>
      <w:jc w:val="right"/>
      <w:rPr>
        <w:rFonts w:cs="Arial"/>
        <w:szCs w:val="20"/>
      </w:rPr>
    </w:pPr>
    <w:r w:rsidRPr="0035788D">
      <w:rPr>
        <w:rFonts w:cs="Arial"/>
        <w:szCs w:val="20"/>
      </w:rPr>
      <w:t xml:space="preserve">Page </w:t>
    </w:r>
    <w:r w:rsidR="00EE6013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PAGE </w:instrText>
    </w:r>
    <w:r w:rsidR="00EE6013" w:rsidRPr="0035788D">
      <w:rPr>
        <w:rFonts w:cs="Arial"/>
        <w:szCs w:val="20"/>
      </w:rPr>
      <w:fldChar w:fldCharType="separate"/>
    </w:r>
    <w:r w:rsidR="00786423">
      <w:rPr>
        <w:rFonts w:cs="Arial"/>
        <w:noProof/>
        <w:szCs w:val="20"/>
      </w:rPr>
      <w:t>2</w:t>
    </w:r>
    <w:r w:rsidR="00EE6013" w:rsidRPr="0035788D">
      <w:rPr>
        <w:rFonts w:cs="Arial"/>
        <w:szCs w:val="20"/>
      </w:rPr>
      <w:fldChar w:fldCharType="end"/>
    </w:r>
    <w:r w:rsidRPr="0035788D">
      <w:rPr>
        <w:rFonts w:cs="Arial"/>
        <w:szCs w:val="20"/>
      </w:rPr>
      <w:t xml:space="preserve"> of </w:t>
    </w:r>
    <w:r w:rsidR="00EE6013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NUMPAGES </w:instrText>
    </w:r>
    <w:r w:rsidR="00EE6013" w:rsidRPr="0035788D">
      <w:rPr>
        <w:rFonts w:cs="Arial"/>
        <w:szCs w:val="20"/>
      </w:rPr>
      <w:fldChar w:fldCharType="separate"/>
    </w:r>
    <w:r w:rsidR="00786423">
      <w:rPr>
        <w:rFonts w:cs="Arial"/>
        <w:noProof/>
        <w:szCs w:val="20"/>
      </w:rPr>
      <w:t>2</w:t>
    </w:r>
    <w:r w:rsidR="00EE6013" w:rsidRPr="0035788D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E3" w:rsidRDefault="004E1BE3">
      <w:r>
        <w:separator/>
      </w:r>
    </w:p>
  </w:footnote>
  <w:footnote w:type="continuationSeparator" w:id="0">
    <w:p w:rsidR="004E1BE3" w:rsidRDefault="004E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E3" w:rsidRDefault="004E1B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-97790</wp:posOffset>
          </wp:positionV>
          <wp:extent cx="1143000" cy="1190625"/>
          <wp:effectExtent l="0" t="0" r="0" b="0"/>
          <wp:wrapSquare wrapText="bothSides"/>
          <wp:docPr id="4" name="Picture 1" descr="Dental Board of Australia logo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1BE3" w:rsidRDefault="004E1BE3">
    <w:pPr>
      <w:pStyle w:val="Header"/>
    </w:pPr>
  </w:p>
  <w:p w:rsidR="004E1BE3" w:rsidRDefault="004E1BE3">
    <w:pPr>
      <w:pStyle w:val="Header"/>
    </w:pPr>
  </w:p>
  <w:p w:rsidR="004E1BE3" w:rsidRDefault="004E1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F0F5E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561A53"/>
    <w:multiLevelType w:val="hybridMultilevel"/>
    <w:tmpl w:val="14B6F2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F848D1"/>
    <w:multiLevelType w:val="hybridMultilevel"/>
    <w:tmpl w:val="59B01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D4DED"/>
    <w:multiLevelType w:val="hybridMultilevel"/>
    <w:tmpl w:val="A58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>
    <w:nsid w:val="0BC401E0"/>
    <w:multiLevelType w:val="hybridMultilevel"/>
    <w:tmpl w:val="33F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37DB3"/>
    <w:multiLevelType w:val="multilevel"/>
    <w:tmpl w:val="BE20683A"/>
    <w:numStyleLink w:val="AHPRANumberedheadinglist"/>
  </w:abstractNum>
  <w:abstractNum w:abstractNumId="6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>
    <w:nsid w:val="13BC59EE"/>
    <w:multiLevelType w:val="multilevel"/>
    <w:tmpl w:val="A5C2B7E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A1BBE"/>
    <w:multiLevelType w:val="hybridMultilevel"/>
    <w:tmpl w:val="BFB40C78"/>
    <w:lvl w:ilvl="0" w:tplc="2EB8B72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078B"/>
    <w:multiLevelType w:val="hybridMultilevel"/>
    <w:tmpl w:val="2C84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6627A"/>
    <w:multiLevelType w:val="multilevel"/>
    <w:tmpl w:val="47C4BE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951B6"/>
    <w:multiLevelType w:val="hybridMultilevel"/>
    <w:tmpl w:val="DA383152"/>
    <w:lvl w:ilvl="0" w:tplc="04090001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27722"/>
    <w:multiLevelType w:val="multilevel"/>
    <w:tmpl w:val="4B3E10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96ED8"/>
    <w:multiLevelType w:val="hybridMultilevel"/>
    <w:tmpl w:val="5D54D4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16">
    <w:nsid w:val="62AF229C"/>
    <w:multiLevelType w:val="hybridMultilevel"/>
    <w:tmpl w:val="DE889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906401"/>
    <w:multiLevelType w:val="multilevel"/>
    <w:tmpl w:val="9DD21F5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C23FD"/>
    <w:multiLevelType w:val="multilevel"/>
    <w:tmpl w:val="CD4C6C2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B29CE"/>
    <w:multiLevelType w:val="hybridMultilevel"/>
    <w:tmpl w:val="6BF4D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31660"/>
    <w:multiLevelType w:val="multilevel"/>
    <w:tmpl w:val="C4183F12"/>
    <w:numStyleLink w:val="AHPRANumberedlist"/>
  </w:abstractNum>
  <w:abstractNum w:abstractNumId="23">
    <w:nsid w:val="7F1D4DF9"/>
    <w:multiLevelType w:val="hybridMultilevel"/>
    <w:tmpl w:val="42A422C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6"/>
  </w:num>
  <w:num w:numId="5">
    <w:abstractNumId w:val="3"/>
  </w:num>
  <w:num w:numId="6">
    <w:abstractNumId w:val="22"/>
  </w:num>
  <w:num w:numId="7">
    <w:abstractNumId w:val="5"/>
  </w:num>
  <w:num w:numId="8">
    <w:abstractNumId w:val="11"/>
  </w:num>
  <w:num w:numId="9">
    <w:abstractNumId w:val="10"/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11"/>
  </w:num>
  <w:num w:numId="22">
    <w:abstractNumId w:val="21"/>
  </w:num>
  <w:num w:numId="23">
    <w:abstractNumId w:val="19"/>
  </w:num>
  <w:num w:numId="24">
    <w:abstractNumId w:val="6"/>
  </w:num>
  <w:num w:numId="25">
    <w:abstractNumId w:val="3"/>
  </w:num>
  <w:num w:numId="26">
    <w:abstractNumId w:val="22"/>
  </w:num>
  <w:num w:numId="27">
    <w:abstractNumId w:val="22"/>
  </w:num>
  <w:num w:numId="28">
    <w:abstractNumId w:val="22"/>
  </w:num>
  <w:num w:numId="29">
    <w:abstractNumId w:val="5"/>
  </w:num>
  <w:num w:numId="30">
    <w:abstractNumId w:val="5"/>
  </w:num>
  <w:num w:numId="31">
    <w:abstractNumId w:val="5"/>
  </w:num>
  <w:num w:numId="32">
    <w:abstractNumId w:val="7"/>
  </w:num>
  <w:num w:numId="33">
    <w:abstractNumId w:val="23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7C"/>
    <w:rsid w:val="00010329"/>
    <w:rsid w:val="00010690"/>
    <w:rsid w:val="00013DD5"/>
    <w:rsid w:val="0001681E"/>
    <w:rsid w:val="00020464"/>
    <w:rsid w:val="00022CC9"/>
    <w:rsid w:val="000257D7"/>
    <w:rsid w:val="00026AFF"/>
    <w:rsid w:val="00031F0E"/>
    <w:rsid w:val="0003317E"/>
    <w:rsid w:val="000333ED"/>
    <w:rsid w:val="000361F6"/>
    <w:rsid w:val="000445CC"/>
    <w:rsid w:val="00044C37"/>
    <w:rsid w:val="00045B67"/>
    <w:rsid w:val="000472CC"/>
    <w:rsid w:val="00054C10"/>
    <w:rsid w:val="00055566"/>
    <w:rsid w:val="000604EA"/>
    <w:rsid w:val="00060CFC"/>
    <w:rsid w:val="00061636"/>
    <w:rsid w:val="0006196E"/>
    <w:rsid w:val="00062E65"/>
    <w:rsid w:val="00066736"/>
    <w:rsid w:val="00071BB9"/>
    <w:rsid w:val="000726C0"/>
    <w:rsid w:val="000727D0"/>
    <w:rsid w:val="00074B30"/>
    <w:rsid w:val="00077A35"/>
    <w:rsid w:val="00081CD4"/>
    <w:rsid w:val="00082890"/>
    <w:rsid w:val="00086F25"/>
    <w:rsid w:val="00087D8A"/>
    <w:rsid w:val="0009247A"/>
    <w:rsid w:val="000945C0"/>
    <w:rsid w:val="00096597"/>
    <w:rsid w:val="00097F65"/>
    <w:rsid w:val="000A1901"/>
    <w:rsid w:val="000A2127"/>
    <w:rsid w:val="000A26EA"/>
    <w:rsid w:val="000A291F"/>
    <w:rsid w:val="000A755A"/>
    <w:rsid w:val="000B028E"/>
    <w:rsid w:val="000B1C1D"/>
    <w:rsid w:val="000B29D3"/>
    <w:rsid w:val="000B542B"/>
    <w:rsid w:val="000B654D"/>
    <w:rsid w:val="000C14DD"/>
    <w:rsid w:val="000C18C6"/>
    <w:rsid w:val="000C4A97"/>
    <w:rsid w:val="000D217A"/>
    <w:rsid w:val="000E0E75"/>
    <w:rsid w:val="000E12F3"/>
    <w:rsid w:val="000E2CE8"/>
    <w:rsid w:val="000E3140"/>
    <w:rsid w:val="000E3885"/>
    <w:rsid w:val="000E4A61"/>
    <w:rsid w:val="000E4EE8"/>
    <w:rsid w:val="000E5DBA"/>
    <w:rsid w:val="000F2700"/>
    <w:rsid w:val="000F713A"/>
    <w:rsid w:val="0010159B"/>
    <w:rsid w:val="00101D74"/>
    <w:rsid w:val="001027D3"/>
    <w:rsid w:val="00110E86"/>
    <w:rsid w:val="00113013"/>
    <w:rsid w:val="001156D8"/>
    <w:rsid w:val="00115E95"/>
    <w:rsid w:val="00116D66"/>
    <w:rsid w:val="00117EE0"/>
    <w:rsid w:val="00120D97"/>
    <w:rsid w:val="00123149"/>
    <w:rsid w:val="00127BD5"/>
    <w:rsid w:val="00131F97"/>
    <w:rsid w:val="00134876"/>
    <w:rsid w:val="00134F00"/>
    <w:rsid w:val="00142A7D"/>
    <w:rsid w:val="00144D4E"/>
    <w:rsid w:val="0014608D"/>
    <w:rsid w:val="00146ACD"/>
    <w:rsid w:val="00146FBC"/>
    <w:rsid w:val="00151575"/>
    <w:rsid w:val="00152244"/>
    <w:rsid w:val="00152C89"/>
    <w:rsid w:val="00154672"/>
    <w:rsid w:val="00154F70"/>
    <w:rsid w:val="001569BF"/>
    <w:rsid w:val="00157114"/>
    <w:rsid w:val="00161458"/>
    <w:rsid w:val="00162887"/>
    <w:rsid w:val="001629D3"/>
    <w:rsid w:val="00172290"/>
    <w:rsid w:val="001728DA"/>
    <w:rsid w:val="00176004"/>
    <w:rsid w:val="001807A6"/>
    <w:rsid w:val="00181611"/>
    <w:rsid w:val="00195501"/>
    <w:rsid w:val="00195E42"/>
    <w:rsid w:val="00197B6B"/>
    <w:rsid w:val="001A08C6"/>
    <w:rsid w:val="001A0FD5"/>
    <w:rsid w:val="001A3294"/>
    <w:rsid w:val="001A52ED"/>
    <w:rsid w:val="001A5872"/>
    <w:rsid w:val="001A587C"/>
    <w:rsid w:val="001B5822"/>
    <w:rsid w:val="001B6E89"/>
    <w:rsid w:val="001B7F21"/>
    <w:rsid w:val="001C0286"/>
    <w:rsid w:val="001C0D15"/>
    <w:rsid w:val="001C28A6"/>
    <w:rsid w:val="001C428A"/>
    <w:rsid w:val="001C4A36"/>
    <w:rsid w:val="001D18CB"/>
    <w:rsid w:val="001D1B32"/>
    <w:rsid w:val="001D47B1"/>
    <w:rsid w:val="001D5815"/>
    <w:rsid w:val="001D61E6"/>
    <w:rsid w:val="001E21A3"/>
    <w:rsid w:val="001E21CB"/>
    <w:rsid w:val="001E223F"/>
    <w:rsid w:val="001E2F61"/>
    <w:rsid w:val="001E360C"/>
    <w:rsid w:val="001E3901"/>
    <w:rsid w:val="001E429A"/>
    <w:rsid w:val="001E4609"/>
    <w:rsid w:val="001F1ADB"/>
    <w:rsid w:val="002022F3"/>
    <w:rsid w:val="00206074"/>
    <w:rsid w:val="00207751"/>
    <w:rsid w:val="00207A0C"/>
    <w:rsid w:val="0021102D"/>
    <w:rsid w:val="002112A4"/>
    <w:rsid w:val="00211E6D"/>
    <w:rsid w:val="002128E5"/>
    <w:rsid w:val="00212D3D"/>
    <w:rsid w:val="00216408"/>
    <w:rsid w:val="00217272"/>
    <w:rsid w:val="00217307"/>
    <w:rsid w:val="002176BC"/>
    <w:rsid w:val="00224E06"/>
    <w:rsid w:val="00226FA3"/>
    <w:rsid w:val="002277D1"/>
    <w:rsid w:val="00227D87"/>
    <w:rsid w:val="00231AE3"/>
    <w:rsid w:val="00233ABE"/>
    <w:rsid w:val="002343FF"/>
    <w:rsid w:val="002349B4"/>
    <w:rsid w:val="0023555B"/>
    <w:rsid w:val="002356CE"/>
    <w:rsid w:val="0023733A"/>
    <w:rsid w:val="00242F5B"/>
    <w:rsid w:val="002433FF"/>
    <w:rsid w:val="0025254F"/>
    <w:rsid w:val="00253046"/>
    <w:rsid w:val="00255A40"/>
    <w:rsid w:val="00263D14"/>
    <w:rsid w:val="00264B6E"/>
    <w:rsid w:val="0026575C"/>
    <w:rsid w:val="002662AD"/>
    <w:rsid w:val="002709F5"/>
    <w:rsid w:val="0027735E"/>
    <w:rsid w:val="00280C26"/>
    <w:rsid w:val="00283CE5"/>
    <w:rsid w:val="00286404"/>
    <w:rsid w:val="00290711"/>
    <w:rsid w:val="00291667"/>
    <w:rsid w:val="002932F9"/>
    <w:rsid w:val="00293FF6"/>
    <w:rsid w:val="00294C96"/>
    <w:rsid w:val="002A35D1"/>
    <w:rsid w:val="002A4CA0"/>
    <w:rsid w:val="002B047A"/>
    <w:rsid w:val="002B10AC"/>
    <w:rsid w:val="002B1837"/>
    <w:rsid w:val="002B1A99"/>
    <w:rsid w:val="002B3A94"/>
    <w:rsid w:val="002B442F"/>
    <w:rsid w:val="002C357F"/>
    <w:rsid w:val="002C3753"/>
    <w:rsid w:val="002C4161"/>
    <w:rsid w:val="002C4254"/>
    <w:rsid w:val="002C469B"/>
    <w:rsid w:val="002C717B"/>
    <w:rsid w:val="002C77BF"/>
    <w:rsid w:val="002D00F4"/>
    <w:rsid w:val="002D1295"/>
    <w:rsid w:val="002D13E9"/>
    <w:rsid w:val="002D2E95"/>
    <w:rsid w:val="002D351C"/>
    <w:rsid w:val="002D37C9"/>
    <w:rsid w:val="002D53D0"/>
    <w:rsid w:val="002D5DAB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98F"/>
    <w:rsid w:val="00302D47"/>
    <w:rsid w:val="00303BE2"/>
    <w:rsid w:val="00303E83"/>
    <w:rsid w:val="00306DF3"/>
    <w:rsid w:val="00307305"/>
    <w:rsid w:val="003112F0"/>
    <w:rsid w:val="003115C2"/>
    <w:rsid w:val="003128BF"/>
    <w:rsid w:val="00313BA1"/>
    <w:rsid w:val="00313D0E"/>
    <w:rsid w:val="0031481F"/>
    <w:rsid w:val="003157CC"/>
    <w:rsid w:val="00324B60"/>
    <w:rsid w:val="00327FB4"/>
    <w:rsid w:val="00330822"/>
    <w:rsid w:val="00330E25"/>
    <w:rsid w:val="00332390"/>
    <w:rsid w:val="00333871"/>
    <w:rsid w:val="00334A07"/>
    <w:rsid w:val="0034112A"/>
    <w:rsid w:val="003440DB"/>
    <w:rsid w:val="00352AD2"/>
    <w:rsid w:val="0035788D"/>
    <w:rsid w:val="00365170"/>
    <w:rsid w:val="003668B7"/>
    <w:rsid w:val="0037005E"/>
    <w:rsid w:val="003719D4"/>
    <w:rsid w:val="00372CFE"/>
    <w:rsid w:val="00374FBF"/>
    <w:rsid w:val="003754E8"/>
    <w:rsid w:val="00375B91"/>
    <w:rsid w:val="00376FDB"/>
    <w:rsid w:val="00377068"/>
    <w:rsid w:val="00380B69"/>
    <w:rsid w:val="00391E53"/>
    <w:rsid w:val="00392216"/>
    <w:rsid w:val="00392482"/>
    <w:rsid w:val="003926FF"/>
    <w:rsid w:val="003959C9"/>
    <w:rsid w:val="003965F5"/>
    <w:rsid w:val="003A184E"/>
    <w:rsid w:val="003A5DEA"/>
    <w:rsid w:val="003A7C63"/>
    <w:rsid w:val="003B1246"/>
    <w:rsid w:val="003B3993"/>
    <w:rsid w:val="003B4B0E"/>
    <w:rsid w:val="003C001B"/>
    <w:rsid w:val="003C367E"/>
    <w:rsid w:val="003C7640"/>
    <w:rsid w:val="003D062D"/>
    <w:rsid w:val="003D1CCD"/>
    <w:rsid w:val="003D2F9F"/>
    <w:rsid w:val="003D5E91"/>
    <w:rsid w:val="003D74D5"/>
    <w:rsid w:val="003E07B0"/>
    <w:rsid w:val="003E46A3"/>
    <w:rsid w:val="003F197C"/>
    <w:rsid w:val="003F45C3"/>
    <w:rsid w:val="00400FE8"/>
    <w:rsid w:val="00401BC0"/>
    <w:rsid w:val="0041015B"/>
    <w:rsid w:val="00410E06"/>
    <w:rsid w:val="00411625"/>
    <w:rsid w:val="0041174E"/>
    <w:rsid w:val="00416A17"/>
    <w:rsid w:val="004249EA"/>
    <w:rsid w:val="00427DD5"/>
    <w:rsid w:val="004306D7"/>
    <w:rsid w:val="004314CE"/>
    <w:rsid w:val="004337E5"/>
    <w:rsid w:val="00434C09"/>
    <w:rsid w:val="0043567B"/>
    <w:rsid w:val="00436745"/>
    <w:rsid w:val="00437AEC"/>
    <w:rsid w:val="00441271"/>
    <w:rsid w:val="004439CE"/>
    <w:rsid w:val="00450BF6"/>
    <w:rsid w:val="004553D6"/>
    <w:rsid w:val="00455435"/>
    <w:rsid w:val="00457FB8"/>
    <w:rsid w:val="00460AD6"/>
    <w:rsid w:val="0046215D"/>
    <w:rsid w:val="0046250A"/>
    <w:rsid w:val="00462538"/>
    <w:rsid w:val="00467214"/>
    <w:rsid w:val="00470026"/>
    <w:rsid w:val="004708EC"/>
    <w:rsid w:val="00471291"/>
    <w:rsid w:val="0047181C"/>
    <w:rsid w:val="004718DC"/>
    <w:rsid w:val="004747DB"/>
    <w:rsid w:val="00480B51"/>
    <w:rsid w:val="00480B72"/>
    <w:rsid w:val="00480E1D"/>
    <w:rsid w:val="004812CF"/>
    <w:rsid w:val="0048146A"/>
    <w:rsid w:val="00484863"/>
    <w:rsid w:val="00496530"/>
    <w:rsid w:val="004A027C"/>
    <w:rsid w:val="004A093B"/>
    <w:rsid w:val="004A0F8F"/>
    <w:rsid w:val="004A492C"/>
    <w:rsid w:val="004B0EAE"/>
    <w:rsid w:val="004B2EB0"/>
    <w:rsid w:val="004B2EBF"/>
    <w:rsid w:val="004B4451"/>
    <w:rsid w:val="004B477C"/>
    <w:rsid w:val="004B4865"/>
    <w:rsid w:val="004C10EA"/>
    <w:rsid w:val="004C1320"/>
    <w:rsid w:val="004C7275"/>
    <w:rsid w:val="004D0B35"/>
    <w:rsid w:val="004D1348"/>
    <w:rsid w:val="004D1965"/>
    <w:rsid w:val="004D46C5"/>
    <w:rsid w:val="004D79C7"/>
    <w:rsid w:val="004D7B7B"/>
    <w:rsid w:val="004E0A27"/>
    <w:rsid w:val="004E1BE3"/>
    <w:rsid w:val="004E2A62"/>
    <w:rsid w:val="004E2F67"/>
    <w:rsid w:val="004E36C7"/>
    <w:rsid w:val="004E3868"/>
    <w:rsid w:val="004E3F9D"/>
    <w:rsid w:val="004E41E4"/>
    <w:rsid w:val="004E6AFE"/>
    <w:rsid w:val="004E700A"/>
    <w:rsid w:val="004E70B1"/>
    <w:rsid w:val="004F47DD"/>
    <w:rsid w:val="004F5B99"/>
    <w:rsid w:val="00504415"/>
    <w:rsid w:val="00510056"/>
    <w:rsid w:val="0051151D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316D4"/>
    <w:rsid w:val="00531C61"/>
    <w:rsid w:val="00532027"/>
    <w:rsid w:val="00532669"/>
    <w:rsid w:val="00534B0D"/>
    <w:rsid w:val="00534BBB"/>
    <w:rsid w:val="005421A7"/>
    <w:rsid w:val="005426B1"/>
    <w:rsid w:val="00542D94"/>
    <w:rsid w:val="00544D8C"/>
    <w:rsid w:val="005453A5"/>
    <w:rsid w:val="00547F7E"/>
    <w:rsid w:val="005548CA"/>
    <w:rsid w:val="005568FD"/>
    <w:rsid w:val="00557A8D"/>
    <w:rsid w:val="00562D2F"/>
    <w:rsid w:val="00564C43"/>
    <w:rsid w:val="005658CE"/>
    <w:rsid w:val="005731A4"/>
    <w:rsid w:val="005754F6"/>
    <w:rsid w:val="00576189"/>
    <w:rsid w:val="00576296"/>
    <w:rsid w:val="00577556"/>
    <w:rsid w:val="0058001B"/>
    <w:rsid w:val="00580382"/>
    <w:rsid w:val="00585095"/>
    <w:rsid w:val="00585E64"/>
    <w:rsid w:val="00586260"/>
    <w:rsid w:val="00591E4F"/>
    <w:rsid w:val="005964B5"/>
    <w:rsid w:val="00597270"/>
    <w:rsid w:val="005978C3"/>
    <w:rsid w:val="005A3C76"/>
    <w:rsid w:val="005A75AB"/>
    <w:rsid w:val="005B0311"/>
    <w:rsid w:val="005B06B7"/>
    <w:rsid w:val="005B71D3"/>
    <w:rsid w:val="005C0F83"/>
    <w:rsid w:val="005C30C0"/>
    <w:rsid w:val="005C36D6"/>
    <w:rsid w:val="005C75A1"/>
    <w:rsid w:val="005D0363"/>
    <w:rsid w:val="005D1473"/>
    <w:rsid w:val="005D2EC6"/>
    <w:rsid w:val="005D6578"/>
    <w:rsid w:val="005D6C02"/>
    <w:rsid w:val="005D71A3"/>
    <w:rsid w:val="005E6BDC"/>
    <w:rsid w:val="005F0972"/>
    <w:rsid w:val="005F2751"/>
    <w:rsid w:val="005F4AD3"/>
    <w:rsid w:val="005F5096"/>
    <w:rsid w:val="005F7E94"/>
    <w:rsid w:val="00601A1C"/>
    <w:rsid w:val="00606EF0"/>
    <w:rsid w:val="00606FAC"/>
    <w:rsid w:val="0061060A"/>
    <w:rsid w:val="00610EAC"/>
    <w:rsid w:val="00612C34"/>
    <w:rsid w:val="0062184E"/>
    <w:rsid w:val="006237F1"/>
    <w:rsid w:val="00624CF0"/>
    <w:rsid w:val="0062594B"/>
    <w:rsid w:val="00630119"/>
    <w:rsid w:val="006328B3"/>
    <w:rsid w:val="006345B3"/>
    <w:rsid w:val="00642640"/>
    <w:rsid w:val="00642CCE"/>
    <w:rsid w:val="00642DFE"/>
    <w:rsid w:val="00643891"/>
    <w:rsid w:val="00643EE4"/>
    <w:rsid w:val="006523E3"/>
    <w:rsid w:val="00652FF8"/>
    <w:rsid w:val="00653FBC"/>
    <w:rsid w:val="00661840"/>
    <w:rsid w:val="00663B9D"/>
    <w:rsid w:val="00666105"/>
    <w:rsid w:val="00667B89"/>
    <w:rsid w:val="006707B0"/>
    <w:rsid w:val="00671DB1"/>
    <w:rsid w:val="00676653"/>
    <w:rsid w:val="006768FA"/>
    <w:rsid w:val="00677823"/>
    <w:rsid w:val="00677A5D"/>
    <w:rsid w:val="00680509"/>
    <w:rsid w:val="0068474F"/>
    <w:rsid w:val="006849F5"/>
    <w:rsid w:val="00687362"/>
    <w:rsid w:val="0069129C"/>
    <w:rsid w:val="00691B30"/>
    <w:rsid w:val="006953C7"/>
    <w:rsid w:val="006A0DD0"/>
    <w:rsid w:val="006A1528"/>
    <w:rsid w:val="006A174A"/>
    <w:rsid w:val="006A3192"/>
    <w:rsid w:val="006A611A"/>
    <w:rsid w:val="006B3D9D"/>
    <w:rsid w:val="006B552B"/>
    <w:rsid w:val="006B6D6F"/>
    <w:rsid w:val="006C22B4"/>
    <w:rsid w:val="006C3D3B"/>
    <w:rsid w:val="006C43C6"/>
    <w:rsid w:val="006C4C66"/>
    <w:rsid w:val="006C64C6"/>
    <w:rsid w:val="006C6782"/>
    <w:rsid w:val="006C71F2"/>
    <w:rsid w:val="006C7356"/>
    <w:rsid w:val="006C792B"/>
    <w:rsid w:val="006C7EBA"/>
    <w:rsid w:val="006D0E37"/>
    <w:rsid w:val="006D4B08"/>
    <w:rsid w:val="006E0A24"/>
    <w:rsid w:val="006E2C64"/>
    <w:rsid w:val="006E3451"/>
    <w:rsid w:val="006E4404"/>
    <w:rsid w:val="006E47E6"/>
    <w:rsid w:val="006E4F1B"/>
    <w:rsid w:val="006F1257"/>
    <w:rsid w:val="006F2D11"/>
    <w:rsid w:val="007023CC"/>
    <w:rsid w:val="007027A8"/>
    <w:rsid w:val="0070408B"/>
    <w:rsid w:val="00721165"/>
    <w:rsid w:val="00724235"/>
    <w:rsid w:val="00724917"/>
    <w:rsid w:val="00725DC2"/>
    <w:rsid w:val="00726CAB"/>
    <w:rsid w:val="00730B6B"/>
    <w:rsid w:val="00731F40"/>
    <w:rsid w:val="00732020"/>
    <w:rsid w:val="00733E91"/>
    <w:rsid w:val="007357AB"/>
    <w:rsid w:val="00740A20"/>
    <w:rsid w:val="0074167C"/>
    <w:rsid w:val="00742092"/>
    <w:rsid w:val="00742EFB"/>
    <w:rsid w:val="007505C6"/>
    <w:rsid w:val="007507AB"/>
    <w:rsid w:val="007518E1"/>
    <w:rsid w:val="00752CA0"/>
    <w:rsid w:val="00754115"/>
    <w:rsid w:val="00755744"/>
    <w:rsid w:val="00755C37"/>
    <w:rsid w:val="00760920"/>
    <w:rsid w:val="00765D93"/>
    <w:rsid w:val="00766BF2"/>
    <w:rsid w:val="007727CC"/>
    <w:rsid w:val="0077635A"/>
    <w:rsid w:val="00781281"/>
    <w:rsid w:val="00781B08"/>
    <w:rsid w:val="00781E2E"/>
    <w:rsid w:val="00786340"/>
    <w:rsid w:val="00786423"/>
    <w:rsid w:val="00786A31"/>
    <w:rsid w:val="007A001C"/>
    <w:rsid w:val="007A03D2"/>
    <w:rsid w:val="007A0AB3"/>
    <w:rsid w:val="007A5670"/>
    <w:rsid w:val="007A5D2E"/>
    <w:rsid w:val="007B0D53"/>
    <w:rsid w:val="007B3D5A"/>
    <w:rsid w:val="007B44D6"/>
    <w:rsid w:val="007B46BC"/>
    <w:rsid w:val="007B4EA1"/>
    <w:rsid w:val="007B6E17"/>
    <w:rsid w:val="007B7378"/>
    <w:rsid w:val="007B7F93"/>
    <w:rsid w:val="007C1600"/>
    <w:rsid w:val="007C5E05"/>
    <w:rsid w:val="007C6595"/>
    <w:rsid w:val="007C714E"/>
    <w:rsid w:val="007D1DE4"/>
    <w:rsid w:val="007D62CB"/>
    <w:rsid w:val="007E01DF"/>
    <w:rsid w:val="007E0BD6"/>
    <w:rsid w:val="007E11A2"/>
    <w:rsid w:val="007E2B44"/>
    <w:rsid w:val="007E2C26"/>
    <w:rsid w:val="007E3DE9"/>
    <w:rsid w:val="007E51D7"/>
    <w:rsid w:val="007E5A19"/>
    <w:rsid w:val="007E6203"/>
    <w:rsid w:val="007E78C9"/>
    <w:rsid w:val="007F2BF7"/>
    <w:rsid w:val="007F34DC"/>
    <w:rsid w:val="007F47F3"/>
    <w:rsid w:val="007F5E55"/>
    <w:rsid w:val="00801AEB"/>
    <w:rsid w:val="00801E54"/>
    <w:rsid w:val="008026AD"/>
    <w:rsid w:val="00805937"/>
    <w:rsid w:val="008073AA"/>
    <w:rsid w:val="0081109E"/>
    <w:rsid w:val="00814BD5"/>
    <w:rsid w:val="00814D8B"/>
    <w:rsid w:val="00815B88"/>
    <w:rsid w:val="008172DC"/>
    <w:rsid w:val="008172FE"/>
    <w:rsid w:val="00822194"/>
    <w:rsid w:val="00823E27"/>
    <w:rsid w:val="008267D7"/>
    <w:rsid w:val="00827897"/>
    <w:rsid w:val="00832D62"/>
    <w:rsid w:val="008350EF"/>
    <w:rsid w:val="00837EE7"/>
    <w:rsid w:val="00840AB3"/>
    <w:rsid w:val="00842978"/>
    <w:rsid w:val="0084410E"/>
    <w:rsid w:val="0084455A"/>
    <w:rsid w:val="00844F13"/>
    <w:rsid w:val="008450F2"/>
    <w:rsid w:val="008463EE"/>
    <w:rsid w:val="00846968"/>
    <w:rsid w:val="00852ACC"/>
    <w:rsid w:val="00854926"/>
    <w:rsid w:val="008552A0"/>
    <w:rsid w:val="00860401"/>
    <w:rsid w:val="00860A0F"/>
    <w:rsid w:val="00860B15"/>
    <w:rsid w:val="00863E6C"/>
    <w:rsid w:val="00867FB2"/>
    <w:rsid w:val="00871814"/>
    <w:rsid w:val="00874621"/>
    <w:rsid w:val="00875776"/>
    <w:rsid w:val="00877299"/>
    <w:rsid w:val="00877C1E"/>
    <w:rsid w:val="00880E2D"/>
    <w:rsid w:val="008828D9"/>
    <w:rsid w:val="008872A2"/>
    <w:rsid w:val="00887D36"/>
    <w:rsid w:val="00894314"/>
    <w:rsid w:val="0089655F"/>
    <w:rsid w:val="008A0AAC"/>
    <w:rsid w:val="008A1014"/>
    <w:rsid w:val="008A4561"/>
    <w:rsid w:val="008A4999"/>
    <w:rsid w:val="008A4BC5"/>
    <w:rsid w:val="008B123C"/>
    <w:rsid w:val="008B2EC7"/>
    <w:rsid w:val="008B33A7"/>
    <w:rsid w:val="008B65E5"/>
    <w:rsid w:val="008B71FA"/>
    <w:rsid w:val="008B7F3A"/>
    <w:rsid w:val="008C11BD"/>
    <w:rsid w:val="008C40EE"/>
    <w:rsid w:val="008C593E"/>
    <w:rsid w:val="008C7A02"/>
    <w:rsid w:val="008D420A"/>
    <w:rsid w:val="008D44D5"/>
    <w:rsid w:val="008E0EE7"/>
    <w:rsid w:val="008E1176"/>
    <w:rsid w:val="008E26DC"/>
    <w:rsid w:val="008E3A94"/>
    <w:rsid w:val="008E3C9D"/>
    <w:rsid w:val="008E4031"/>
    <w:rsid w:val="008E4CC0"/>
    <w:rsid w:val="008F04C3"/>
    <w:rsid w:val="008F5C6D"/>
    <w:rsid w:val="008F5F28"/>
    <w:rsid w:val="008F6CE3"/>
    <w:rsid w:val="008F6FE0"/>
    <w:rsid w:val="00902D1D"/>
    <w:rsid w:val="009053E7"/>
    <w:rsid w:val="009060E9"/>
    <w:rsid w:val="00910277"/>
    <w:rsid w:val="009103F7"/>
    <w:rsid w:val="0091095A"/>
    <w:rsid w:val="0091102C"/>
    <w:rsid w:val="009116D4"/>
    <w:rsid w:val="00916AA0"/>
    <w:rsid w:val="0092063D"/>
    <w:rsid w:val="00922130"/>
    <w:rsid w:val="00925FC8"/>
    <w:rsid w:val="0092799C"/>
    <w:rsid w:val="00931C62"/>
    <w:rsid w:val="00933ED7"/>
    <w:rsid w:val="00935B06"/>
    <w:rsid w:val="00936F70"/>
    <w:rsid w:val="00940EFC"/>
    <w:rsid w:val="00941E0C"/>
    <w:rsid w:val="00945B6D"/>
    <w:rsid w:val="009474F9"/>
    <w:rsid w:val="00950451"/>
    <w:rsid w:val="009551E1"/>
    <w:rsid w:val="009611BF"/>
    <w:rsid w:val="00962E9E"/>
    <w:rsid w:val="00964D97"/>
    <w:rsid w:val="009654D3"/>
    <w:rsid w:val="0096784B"/>
    <w:rsid w:val="009725C2"/>
    <w:rsid w:val="009738BF"/>
    <w:rsid w:val="0097534B"/>
    <w:rsid w:val="0097644B"/>
    <w:rsid w:val="0098066D"/>
    <w:rsid w:val="00983A3F"/>
    <w:rsid w:val="00984D58"/>
    <w:rsid w:val="00992E2B"/>
    <w:rsid w:val="00996905"/>
    <w:rsid w:val="009978E8"/>
    <w:rsid w:val="009978F8"/>
    <w:rsid w:val="00997FFA"/>
    <w:rsid w:val="009A5817"/>
    <w:rsid w:val="009A628D"/>
    <w:rsid w:val="009A753F"/>
    <w:rsid w:val="009A77F7"/>
    <w:rsid w:val="009B003D"/>
    <w:rsid w:val="009B19E7"/>
    <w:rsid w:val="009B289B"/>
    <w:rsid w:val="009B3C7F"/>
    <w:rsid w:val="009B4057"/>
    <w:rsid w:val="009B4F12"/>
    <w:rsid w:val="009C3764"/>
    <w:rsid w:val="009C7EC2"/>
    <w:rsid w:val="009D1D27"/>
    <w:rsid w:val="009D20FA"/>
    <w:rsid w:val="009D39FB"/>
    <w:rsid w:val="009D4E12"/>
    <w:rsid w:val="009D6096"/>
    <w:rsid w:val="009E04DB"/>
    <w:rsid w:val="009E3DDC"/>
    <w:rsid w:val="009E430A"/>
    <w:rsid w:val="009E4B1E"/>
    <w:rsid w:val="009E4CBE"/>
    <w:rsid w:val="009E7E94"/>
    <w:rsid w:val="009F12A7"/>
    <w:rsid w:val="009F2479"/>
    <w:rsid w:val="009F3E1B"/>
    <w:rsid w:val="009F498B"/>
    <w:rsid w:val="009F735B"/>
    <w:rsid w:val="00A03B53"/>
    <w:rsid w:val="00A03F10"/>
    <w:rsid w:val="00A05257"/>
    <w:rsid w:val="00A11C2B"/>
    <w:rsid w:val="00A12644"/>
    <w:rsid w:val="00A1339F"/>
    <w:rsid w:val="00A16533"/>
    <w:rsid w:val="00A2080D"/>
    <w:rsid w:val="00A209BA"/>
    <w:rsid w:val="00A244E5"/>
    <w:rsid w:val="00A34DD7"/>
    <w:rsid w:val="00A3644F"/>
    <w:rsid w:val="00A36D99"/>
    <w:rsid w:val="00A402CE"/>
    <w:rsid w:val="00A4315A"/>
    <w:rsid w:val="00A439C0"/>
    <w:rsid w:val="00A5097C"/>
    <w:rsid w:val="00A51BF1"/>
    <w:rsid w:val="00A5515E"/>
    <w:rsid w:val="00A5565D"/>
    <w:rsid w:val="00A610EA"/>
    <w:rsid w:val="00A63B88"/>
    <w:rsid w:val="00A65DD0"/>
    <w:rsid w:val="00A66202"/>
    <w:rsid w:val="00A66DBE"/>
    <w:rsid w:val="00A70BE9"/>
    <w:rsid w:val="00A70E24"/>
    <w:rsid w:val="00A71102"/>
    <w:rsid w:val="00A720E5"/>
    <w:rsid w:val="00A72226"/>
    <w:rsid w:val="00A75C6F"/>
    <w:rsid w:val="00A76728"/>
    <w:rsid w:val="00A85AFD"/>
    <w:rsid w:val="00A932C9"/>
    <w:rsid w:val="00AA0D62"/>
    <w:rsid w:val="00AA445B"/>
    <w:rsid w:val="00AB6793"/>
    <w:rsid w:val="00AB6CDC"/>
    <w:rsid w:val="00AB7224"/>
    <w:rsid w:val="00AC1624"/>
    <w:rsid w:val="00AC2391"/>
    <w:rsid w:val="00AC38DC"/>
    <w:rsid w:val="00AC5167"/>
    <w:rsid w:val="00AD570B"/>
    <w:rsid w:val="00AD7EB2"/>
    <w:rsid w:val="00AE100E"/>
    <w:rsid w:val="00AE1530"/>
    <w:rsid w:val="00AE2964"/>
    <w:rsid w:val="00AE33B6"/>
    <w:rsid w:val="00AE392E"/>
    <w:rsid w:val="00AE3979"/>
    <w:rsid w:val="00AE612A"/>
    <w:rsid w:val="00AF168C"/>
    <w:rsid w:val="00AF2F4D"/>
    <w:rsid w:val="00B02A0D"/>
    <w:rsid w:val="00B04851"/>
    <w:rsid w:val="00B06009"/>
    <w:rsid w:val="00B113FD"/>
    <w:rsid w:val="00B12D7C"/>
    <w:rsid w:val="00B148BF"/>
    <w:rsid w:val="00B17548"/>
    <w:rsid w:val="00B20EE9"/>
    <w:rsid w:val="00B275B5"/>
    <w:rsid w:val="00B27D20"/>
    <w:rsid w:val="00B45DE3"/>
    <w:rsid w:val="00B478B4"/>
    <w:rsid w:val="00B5183B"/>
    <w:rsid w:val="00B528B3"/>
    <w:rsid w:val="00B53B40"/>
    <w:rsid w:val="00B61DFA"/>
    <w:rsid w:val="00B63729"/>
    <w:rsid w:val="00B66AF2"/>
    <w:rsid w:val="00B82C85"/>
    <w:rsid w:val="00B84004"/>
    <w:rsid w:val="00B8641D"/>
    <w:rsid w:val="00B91DA8"/>
    <w:rsid w:val="00B9391F"/>
    <w:rsid w:val="00B95FCC"/>
    <w:rsid w:val="00BA42E4"/>
    <w:rsid w:val="00BA6CFB"/>
    <w:rsid w:val="00BA75D3"/>
    <w:rsid w:val="00BB0FC0"/>
    <w:rsid w:val="00BB16A3"/>
    <w:rsid w:val="00BB3778"/>
    <w:rsid w:val="00BB57A4"/>
    <w:rsid w:val="00BB57A5"/>
    <w:rsid w:val="00BB6346"/>
    <w:rsid w:val="00BB68EC"/>
    <w:rsid w:val="00BC0303"/>
    <w:rsid w:val="00BC1838"/>
    <w:rsid w:val="00BC7EAD"/>
    <w:rsid w:val="00BC7FB4"/>
    <w:rsid w:val="00BD1AC5"/>
    <w:rsid w:val="00BD20CE"/>
    <w:rsid w:val="00BD2EF3"/>
    <w:rsid w:val="00BD6BA9"/>
    <w:rsid w:val="00BE2F02"/>
    <w:rsid w:val="00BF54DB"/>
    <w:rsid w:val="00BF71CB"/>
    <w:rsid w:val="00C01110"/>
    <w:rsid w:val="00C01B07"/>
    <w:rsid w:val="00C035C3"/>
    <w:rsid w:val="00C1158A"/>
    <w:rsid w:val="00C13057"/>
    <w:rsid w:val="00C167EB"/>
    <w:rsid w:val="00C22DE9"/>
    <w:rsid w:val="00C2585C"/>
    <w:rsid w:val="00C25DF0"/>
    <w:rsid w:val="00C264E2"/>
    <w:rsid w:val="00C26ED0"/>
    <w:rsid w:val="00C31D68"/>
    <w:rsid w:val="00C32A4C"/>
    <w:rsid w:val="00C33F5D"/>
    <w:rsid w:val="00C3573D"/>
    <w:rsid w:val="00C40002"/>
    <w:rsid w:val="00C40455"/>
    <w:rsid w:val="00C4047F"/>
    <w:rsid w:val="00C42273"/>
    <w:rsid w:val="00C45064"/>
    <w:rsid w:val="00C4559C"/>
    <w:rsid w:val="00C465F1"/>
    <w:rsid w:val="00C47428"/>
    <w:rsid w:val="00C47539"/>
    <w:rsid w:val="00C509D8"/>
    <w:rsid w:val="00C60212"/>
    <w:rsid w:val="00C60A20"/>
    <w:rsid w:val="00C616D5"/>
    <w:rsid w:val="00C6341C"/>
    <w:rsid w:val="00C63C16"/>
    <w:rsid w:val="00C65872"/>
    <w:rsid w:val="00C666D2"/>
    <w:rsid w:val="00C711B3"/>
    <w:rsid w:val="00C73394"/>
    <w:rsid w:val="00C735AE"/>
    <w:rsid w:val="00C76B81"/>
    <w:rsid w:val="00C83566"/>
    <w:rsid w:val="00C83D93"/>
    <w:rsid w:val="00C8508F"/>
    <w:rsid w:val="00C85E87"/>
    <w:rsid w:val="00C87B1C"/>
    <w:rsid w:val="00C93B84"/>
    <w:rsid w:val="00C93F7E"/>
    <w:rsid w:val="00C95851"/>
    <w:rsid w:val="00CA0E13"/>
    <w:rsid w:val="00CA1473"/>
    <w:rsid w:val="00CA754B"/>
    <w:rsid w:val="00CA7C5E"/>
    <w:rsid w:val="00CB018C"/>
    <w:rsid w:val="00CB031E"/>
    <w:rsid w:val="00CB05E7"/>
    <w:rsid w:val="00CC1C95"/>
    <w:rsid w:val="00CC6026"/>
    <w:rsid w:val="00CC67CA"/>
    <w:rsid w:val="00CC6B18"/>
    <w:rsid w:val="00CC6E14"/>
    <w:rsid w:val="00CD2489"/>
    <w:rsid w:val="00CD44EC"/>
    <w:rsid w:val="00CD5157"/>
    <w:rsid w:val="00CF405B"/>
    <w:rsid w:val="00CF51F1"/>
    <w:rsid w:val="00CF74B2"/>
    <w:rsid w:val="00D02BD3"/>
    <w:rsid w:val="00D03464"/>
    <w:rsid w:val="00D04D86"/>
    <w:rsid w:val="00D0553E"/>
    <w:rsid w:val="00D10260"/>
    <w:rsid w:val="00D11CFD"/>
    <w:rsid w:val="00D11D29"/>
    <w:rsid w:val="00D129D9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471"/>
    <w:rsid w:val="00D30F12"/>
    <w:rsid w:val="00D41354"/>
    <w:rsid w:val="00D41974"/>
    <w:rsid w:val="00D4371E"/>
    <w:rsid w:val="00D4375D"/>
    <w:rsid w:val="00D46D9A"/>
    <w:rsid w:val="00D47B92"/>
    <w:rsid w:val="00D50E84"/>
    <w:rsid w:val="00D52B31"/>
    <w:rsid w:val="00D61570"/>
    <w:rsid w:val="00D66103"/>
    <w:rsid w:val="00D66153"/>
    <w:rsid w:val="00D706FC"/>
    <w:rsid w:val="00D778F9"/>
    <w:rsid w:val="00D8133F"/>
    <w:rsid w:val="00D821E8"/>
    <w:rsid w:val="00D823AA"/>
    <w:rsid w:val="00D827BD"/>
    <w:rsid w:val="00D82D0B"/>
    <w:rsid w:val="00D83B2E"/>
    <w:rsid w:val="00D94434"/>
    <w:rsid w:val="00D94750"/>
    <w:rsid w:val="00D9509B"/>
    <w:rsid w:val="00D9739A"/>
    <w:rsid w:val="00DA194D"/>
    <w:rsid w:val="00DA27D9"/>
    <w:rsid w:val="00DA319E"/>
    <w:rsid w:val="00DA3E6C"/>
    <w:rsid w:val="00DA5E1D"/>
    <w:rsid w:val="00DA6EFF"/>
    <w:rsid w:val="00DA7082"/>
    <w:rsid w:val="00DB1A6B"/>
    <w:rsid w:val="00DB1B3E"/>
    <w:rsid w:val="00DB254E"/>
    <w:rsid w:val="00DC367C"/>
    <w:rsid w:val="00DC65B7"/>
    <w:rsid w:val="00DD5DE0"/>
    <w:rsid w:val="00DD7999"/>
    <w:rsid w:val="00DD7F56"/>
    <w:rsid w:val="00DE04C9"/>
    <w:rsid w:val="00DE0E65"/>
    <w:rsid w:val="00DE24E6"/>
    <w:rsid w:val="00DE6DF1"/>
    <w:rsid w:val="00E0011D"/>
    <w:rsid w:val="00E001EC"/>
    <w:rsid w:val="00E01019"/>
    <w:rsid w:val="00E01523"/>
    <w:rsid w:val="00E03533"/>
    <w:rsid w:val="00E03EEF"/>
    <w:rsid w:val="00E0494D"/>
    <w:rsid w:val="00E05B35"/>
    <w:rsid w:val="00E07FE4"/>
    <w:rsid w:val="00E126AB"/>
    <w:rsid w:val="00E1402C"/>
    <w:rsid w:val="00E14E45"/>
    <w:rsid w:val="00E17B46"/>
    <w:rsid w:val="00E207C0"/>
    <w:rsid w:val="00E240BA"/>
    <w:rsid w:val="00E24BD9"/>
    <w:rsid w:val="00E373D2"/>
    <w:rsid w:val="00E401E2"/>
    <w:rsid w:val="00E40E58"/>
    <w:rsid w:val="00E44ECB"/>
    <w:rsid w:val="00E4699D"/>
    <w:rsid w:val="00E61969"/>
    <w:rsid w:val="00E64947"/>
    <w:rsid w:val="00E66D06"/>
    <w:rsid w:val="00E70B43"/>
    <w:rsid w:val="00E7213A"/>
    <w:rsid w:val="00E72CB8"/>
    <w:rsid w:val="00E7498F"/>
    <w:rsid w:val="00E82FC8"/>
    <w:rsid w:val="00E9071A"/>
    <w:rsid w:val="00E959E6"/>
    <w:rsid w:val="00E96EA4"/>
    <w:rsid w:val="00EA0551"/>
    <w:rsid w:val="00EA1AAA"/>
    <w:rsid w:val="00EA228C"/>
    <w:rsid w:val="00EA2B25"/>
    <w:rsid w:val="00EA3610"/>
    <w:rsid w:val="00EB2222"/>
    <w:rsid w:val="00EB3F02"/>
    <w:rsid w:val="00EB4CC6"/>
    <w:rsid w:val="00EC0E9B"/>
    <w:rsid w:val="00EC2E13"/>
    <w:rsid w:val="00EC4B65"/>
    <w:rsid w:val="00EC4C52"/>
    <w:rsid w:val="00EC5E5C"/>
    <w:rsid w:val="00EC7048"/>
    <w:rsid w:val="00ED09C9"/>
    <w:rsid w:val="00EE06FD"/>
    <w:rsid w:val="00EE1102"/>
    <w:rsid w:val="00EE14DB"/>
    <w:rsid w:val="00EE1D1E"/>
    <w:rsid w:val="00EE47C1"/>
    <w:rsid w:val="00EE55C3"/>
    <w:rsid w:val="00EE6013"/>
    <w:rsid w:val="00EE6529"/>
    <w:rsid w:val="00EF1421"/>
    <w:rsid w:val="00EF26C5"/>
    <w:rsid w:val="00EF3347"/>
    <w:rsid w:val="00EF393E"/>
    <w:rsid w:val="00EF4BB2"/>
    <w:rsid w:val="00F01A16"/>
    <w:rsid w:val="00F02B8D"/>
    <w:rsid w:val="00F03412"/>
    <w:rsid w:val="00F03A8C"/>
    <w:rsid w:val="00F03CC4"/>
    <w:rsid w:val="00F05886"/>
    <w:rsid w:val="00F070A3"/>
    <w:rsid w:val="00F110E3"/>
    <w:rsid w:val="00F22C54"/>
    <w:rsid w:val="00F23BB9"/>
    <w:rsid w:val="00F241DE"/>
    <w:rsid w:val="00F36A1F"/>
    <w:rsid w:val="00F41007"/>
    <w:rsid w:val="00F42278"/>
    <w:rsid w:val="00F42DF9"/>
    <w:rsid w:val="00F47DB4"/>
    <w:rsid w:val="00F505F9"/>
    <w:rsid w:val="00F51FF4"/>
    <w:rsid w:val="00F54925"/>
    <w:rsid w:val="00F56B34"/>
    <w:rsid w:val="00F578B9"/>
    <w:rsid w:val="00F615D3"/>
    <w:rsid w:val="00F63CA6"/>
    <w:rsid w:val="00F72258"/>
    <w:rsid w:val="00F72D1D"/>
    <w:rsid w:val="00F737A1"/>
    <w:rsid w:val="00F74147"/>
    <w:rsid w:val="00F74B85"/>
    <w:rsid w:val="00F76DD6"/>
    <w:rsid w:val="00F8049E"/>
    <w:rsid w:val="00F80AF9"/>
    <w:rsid w:val="00F876B4"/>
    <w:rsid w:val="00F876CA"/>
    <w:rsid w:val="00FA01AD"/>
    <w:rsid w:val="00FA2FDF"/>
    <w:rsid w:val="00FA4616"/>
    <w:rsid w:val="00FA7841"/>
    <w:rsid w:val="00FB277E"/>
    <w:rsid w:val="00FB27B8"/>
    <w:rsid w:val="00FC048F"/>
    <w:rsid w:val="00FC24BD"/>
    <w:rsid w:val="00FC26B3"/>
    <w:rsid w:val="00FC2D9E"/>
    <w:rsid w:val="00FD160D"/>
    <w:rsid w:val="00FD2B38"/>
    <w:rsid w:val="00FD4433"/>
    <w:rsid w:val="00FD7AA6"/>
    <w:rsid w:val="00FE1F76"/>
    <w:rsid w:val="00FE4C29"/>
    <w:rsid w:val="00FE6473"/>
    <w:rsid w:val="00FE7B1A"/>
    <w:rsid w:val="00FE7C0E"/>
    <w:rsid w:val="00FF18F4"/>
    <w:rsid w:val="00FF1C88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31F5073A-FBE6-46C2-86F6-DB70D8B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99"/>
    <w:semiHidden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BD1AC5"/>
    <w:pPr>
      <w:numPr>
        <w:numId w:val="21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BD1AC5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22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23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4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5"/>
      </w:numPr>
    </w:pPr>
  </w:style>
  <w:style w:type="paragraph" w:customStyle="1" w:styleId="AHPRANumberedlistlevel1">
    <w:name w:val="AHPRA Numbered list level 1"/>
    <w:basedOn w:val="AHPRABulletlevel1"/>
    <w:rsid w:val="00BD1AC5"/>
    <w:pPr>
      <w:numPr>
        <w:numId w:val="28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31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/Legislation.aspx" TargetMode="External"/><Relationship Id="rId13" Type="http://schemas.openxmlformats.org/officeDocument/2006/relationships/hyperlink" Target="http://www.dentalboard.gov.au/News/Communique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ntalboard.gov.au/Codes-Guidelines/FAQ/Renewa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talboard.gov.au/Registration/Registration-Renewa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pra.gov.au/Publications/Corporate-publications/Annual-reports.aspx" TargetMode="External"/><Relationship Id="rId10" Type="http://schemas.openxmlformats.org/officeDocument/2006/relationships/hyperlink" Target="http://www.dentalboard.gov.au/Registration-Standard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Registration/Registers-of-Practitioners.aspx" TargetMode="External"/><Relationship Id="rId14" Type="http://schemas.openxmlformats.org/officeDocument/2006/relationships/hyperlink" Target="http://www.ahpra.gov.au/Publications/Corporate-publications/Annual-repor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20B8-2B2F-449F-9951-E0ED1A2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Dental Board of Australia - 21 November 2014</vt:lpstr>
    </vt:vector>
  </TitlesOfParts>
  <Company>Department of Human Services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Dental Board of Australia - 21 November 2014</dc:title>
  <dc:subject>Communique</dc:subject>
  <dc:creator>Dental Board</dc:creator>
  <cp:lastModifiedBy>Gareth Meade</cp:lastModifiedBy>
  <cp:revision>3</cp:revision>
  <cp:lastPrinted>2014-12-03T04:02:00Z</cp:lastPrinted>
  <dcterms:created xsi:type="dcterms:W3CDTF">2014-12-03T04:02:00Z</dcterms:created>
  <dcterms:modified xsi:type="dcterms:W3CDTF">2014-12-03T04:03:00Z</dcterms:modified>
</cp:coreProperties>
</file>