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5E" w:rsidRPr="00CA7C5E" w:rsidRDefault="00CA7C5E" w:rsidP="000A1901">
      <w:pPr>
        <w:pStyle w:val="AHPRAHeadline"/>
        <w:rPr>
          <w:bCs/>
          <w:noProof/>
        </w:rPr>
      </w:pPr>
      <w:r w:rsidRPr="000A1901">
        <w:t>Communiqué</w:t>
      </w:r>
    </w:p>
    <w:p w:rsidR="00CA7C5E" w:rsidRPr="00CA7C5E" w:rsidRDefault="004D5E25" w:rsidP="00CA7C5E">
      <w:pPr>
        <w:outlineLvl w:val="0"/>
      </w:pPr>
      <w:r w:rsidRPr="004D5E25">
        <w:rPr>
          <w:rFonts w:cs="Arial"/>
          <w:color w:val="00BCE4"/>
          <w:sz w:val="32"/>
          <w:szCs w:val="52"/>
        </w:rPr>
        <w:pict>
          <v:shapetype id="_x0000_t32" coordsize="21600,21600" o:spt="32" o:oned="t" path="m,l21600,21600e" filled="f">
            <v:path arrowok="t" fillok="f" o:connecttype="none"/>
            <o:lock v:ext="edit" shapetype="t"/>
          </v:shapetype>
          <v:shape id="AutoShape 3" o:spid="_x0000_s1026" type="#_x0000_t32" style="position:absolute;margin-left:-49.65pt;margin-top:5.05pt;width:138.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3314,-1,-3314"/>
        </w:pict>
      </w:r>
    </w:p>
    <w:p w:rsidR="00CA7C5E" w:rsidRPr="00CA7C5E" w:rsidRDefault="00E373D2" w:rsidP="00CA7C5E">
      <w:pPr>
        <w:pStyle w:val="AHPRADocumentsubheading"/>
      </w:pPr>
      <w:bookmarkStart w:id="0" w:name="OLE_LINK1"/>
      <w:bookmarkStart w:id="1" w:name="OLE_LINK2"/>
      <w:r>
        <w:t>50</w:t>
      </w:r>
      <w:r w:rsidR="001E21CB" w:rsidRPr="00D16B00">
        <w:rPr>
          <w:vertAlign w:val="superscript"/>
        </w:rPr>
        <w:t>th</w:t>
      </w:r>
      <w:r w:rsidR="001E21CB">
        <w:t xml:space="preserve"> </w:t>
      </w:r>
      <w:r w:rsidR="001E21CB" w:rsidRPr="00CA7C5E">
        <w:t>meeting</w:t>
      </w:r>
      <w:r w:rsidR="00CA7C5E" w:rsidRPr="00CA7C5E">
        <w:t xml:space="preserve"> of the Dental Board of Australia – </w:t>
      </w:r>
      <w:bookmarkEnd w:id="0"/>
      <w:bookmarkEnd w:id="1"/>
      <w:r w:rsidR="00470026">
        <w:t xml:space="preserve">21 </w:t>
      </w:r>
      <w:r>
        <w:t>March</w:t>
      </w:r>
      <w:r w:rsidR="00470026">
        <w:t xml:space="preserve"> 2014</w:t>
      </w:r>
    </w:p>
    <w:p w:rsidR="009978E8" w:rsidRDefault="009F12A7" w:rsidP="00CA7C5E">
      <w:pPr>
        <w:pStyle w:val="AHPRAbody"/>
      </w:pPr>
      <w:r w:rsidRPr="005213DA">
        <w:t xml:space="preserve">The Dental Board of Australia (the </w:t>
      </w:r>
      <w:r w:rsidR="000A755A" w:rsidRPr="005213DA">
        <w:t xml:space="preserve">National </w:t>
      </w:r>
      <w:r w:rsidRPr="005213DA">
        <w:t xml:space="preserve">Board) is established under the </w:t>
      </w:r>
      <w:r w:rsidR="002349B4" w:rsidRPr="005213DA">
        <w:t xml:space="preserve">Health Practitioner Regulation </w:t>
      </w:r>
      <w:r w:rsidR="002349B4" w:rsidRPr="00CA7C5E">
        <w:rPr>
          <w:szCs w:val="20"/>
        </w:rPr>
        <w:t>National</w:t>
      </w:r>
      <w:r w:rsidR="002349B4" w:rsidRPr="005213DA">
        <w:t xml:space="preserve"> Law</w:t>
      </w:r>
      <w:r w:rsidR="00EB3F02" w:rsidRPr="005213DA">
        <w:t>,</w:t>
      </w:r>
      <w:r w:rsidRPr="005213DA">
        <w:rPr>
          <w:i/>
        </w:rPr>
        <w:t xml:space="preserve"> </w:t>
      </w:r>
      <w:r w:rsidRPr="005213DA">
        <w:t>as in force in each state and territory</w:t>
      </w:r>
      <w:r w:rsidR="00EB3F02" w:rsidRPr="005213DA">
        <w:t xml:space="preserve"> (</w:t>
      </w:r>
      <w:r w:rsidR="00A34DD7">
        <w:t xml:space="preserve">the </w:t>
      </w:r>
      <w:r w:rsidR="00EB3F02" w:rsidRPr="005213DA">
        <w:t>National Law)</w:t>
      </w:r>
      <w:r w:rsidR="00A85AFD">
        <w:t xml:space="preserve">. </w:t>
      </w:r>
    </w:p>
    <w:p w:rsidR="00EE47C1" w:rsidRDefault="009F12A7" w:rsidP="000E3140">
      <w:pPr>
        <w:pStyle w:val="Default"/>
        <w:rPr>
          <w:rFonts w:ascii="Arial" w:hAnsi="Arial" w:cs="Arial"/>
          <w:sz w:val="20"/>
          <w:szCs w:val="20"/>
        </w:rPr>
      </w:pPr>
      <w:r w:rsidRPr="000E3140">
        <w:rPr>
          <w:rFonts w:ascii="Arial" w:hAnsi="Arial" w:cs="Arial"/>
          <w:sz w:val="20"/>
          <w:szCs w:val="20"/>
        </w:rPr>
        <w:t xml:space="preserve">This communiqué highlights </w:t>
      </w:r>
      <w:r w:rsidR="009978E8" w:rsidRPr="000E3140">
        <w:rPr>
          <w:rFonts w:ascii="Arial" w:hAnsi="Arial" w:cs="Arial"/>
          <w:sz w:val="20"/>
          <w:szCs w:val="20"/>
        </w:rPr>
        <w:t>key discussions and considerations</w:t>
      </w:r>
      <w:r w:rsidRPr="000E3140">
        <w:rPr>
          <w:rFonts w:ascii="Arial" w:hAnsi="Arial" w:cs="Arial"/>
          <w:sz w:val="20"/>
          <w:szCs w:val="20"/>
        </w:rPr>
        <w:t xml:space="preserve"> from the </w:t>
      </w:r>
      <w:r w:rsidR="00BD2EF3" w:rsidRPr="000E3140">
        <w:rPr>
          <w:rFonts w:ascii="Arial" w:hAnsi="Arial" w:cs="Arial"/>
          <w:sz w:val="20"/>
          <w:szCs w:val="20"/>
        </w:rPr>
        <w:t xml:space="preserve">National </w:t>
      </w:r>
      <w:r w:rsidR="007E3DE9" w:rsidRPr="000E3140">
        <w:rPr>
          <w:rFonts w:ascii="Arial" w:hAnsi="Arial" w:cs="Arial"/>
          <w:sz w:val="20"/>
          <w:szCs w:val="20"/>
        </w:rPr>
        <w:t>Board</w:t>
      </w:r>
      <w:r w:rsidR="005C30C0" w:rsidRPr="000E3140">
        <w:rPr>
          <w:rFonts w:ascii="Arial" w:hAnsi="Arial" w:cs="Arial"/>
          <w:sz w:val="20"/>
          <w:szCs w:val="20"/>
        </w:rPr>
        <w:t>’s</w:t>
      </w:r>
      <w:r w:rsidR="00D94434">
        <w:rPr>
          <w:rFonts w:ascii="Arial" w:hAnsi="Arial" w:cs="Arial"/>
          <w:sz w:val="20"/>
          <w:szCs w:val="20"/>
        </w:rPr>
        <w:t xml:space="preserve"> March </w:t>
      </w:r>
      <w:r w:rsidR="000E3140" w:rsidRPr="000E3140">
        <w:rPr>
          <w:rFonts w:ascii="Arial" w:hAnsi="Arial" w:cs="Arial"/>
          <w:sz w:val="20"/>
          <w:szCs w:val="20"/>
        </w:rPr>
        <w:t xml:space="preserve">2014 </w:t>
      </w:r>
      <w:r w:rsidR="0047181C" w:rsidRPr="000E3140">
        <w:rPr>
          <w:rFonts w:ascii="Arial" w:hAnsi="Arial" w:cs="Arial"/>
          <w:sz w:val="20"/>
          <w:szCs w:val="20"/>
        </w:rPr>
        <w:t>meeting</w:t>
      </w:r>
      <w:r w:rsidR="00E373D2">
        <w:rPr>
          <w:rFonts w:ascii="Arial" w:hAnsi="Arial" w:cs="Arial"/>
          <w:sz w:val="20"/>
          <w:szCs w:val="20"/>
        </w:rPr>
        <w:t xml:space="preserve"> which was held </w:t>
      </w:r>
      <w:r w:rsidR="00D94434">
        <w:rPr>
          <w:rFonts w:ascii="Arial" w:hAnsi="Arial" w:cs="Arial"/>
          <w:sz w:val="20"/>
          <w:szCs w:val="20"/>
        </w:rPr>
        <w:t>at the Australian Health Practitioner Regulation Agency (AHPRA) office in H</w:t>
      </w:r>
      <w:r w:rsidR="00E373D2">
        <w:rPr>
          <w:rFonts w:ascii="Arial" w:hAnsi="Arial" w:cs="Arial"/>
          <w:sz w:val="20"/>
          <w:szCs w:val="20"/>
        </w:rPr>
        <w:t>obart</w:t>
      </w:r>
      <w:r w:rsidR="00FD7AA6" w:rsidRPr="000E3140">
        <w:rPr>
          <w:rFonts w:ascii="Arial" w:hAnsi="Arial" w:cs="Arial"/>
          <w:sz w:val="20"/>
          <w:szCs w:val="20"/>
        </w:rPr>
        <w:t xml:space="preserve">. </w:t>
      </w:r>
    </w:p>
    <w:p w:rsidR="00EE47C1" w:rsidRPr="000E3140" w:rsidRDefault="00EE47C1" w:rsidP="000E3140">
      <w:pPr>
        <w:pStyle w:val="Default"/>
        <w:rPr>
          <w:rFonts w:ascii="Arial" w:hAnsi="Arial" w:cs="Arial"/>
          <w:sz w:val="20"/>
          <w:szCs w:val="20"/>
        </w:rPr>
      </w:pPr>
    </w:p>
    <w:p w:rsidR="00EE47C1" w:rsidRPr="00EE47C1" w:rsidRDefault="00EE47C1" w:rsidP="00EE47C1">
      <w:pPr>
        <w:pStyle w:val="Default"/>
        <w:rPr>
          <w:rFonts w:ascii="Arial" w:eastAsia="Calibri" w:hAnsi="Arial" w:cs="Arial"/>
          <w:b/>
          <w:bCs/>
          <w:color w:val="008EC4"/>
          <w:sz w:val="20"/>
          <w:szCs w:val="20"/>
        </w:rPr>
      </w:pPr>
      <w:r w:rsidRPr="00EE47C1">
        <w:rPr>
          <w:rFonts w:ascii="Arial" w:eastAsia="Calibri" w:hAnsi="Arial" w:cs="Arial"/>
          <w:b/>
          <w:bCs/>
          <w:color w:val="008EC4"/>
          <w:sz w:val="20"/>
          <w:szCs w:val="20"/>
        </w:rPr>
        <w:t>Advertising guidelines: update</w:t>
      </w:r>
    </w:p>
    <w:p w:rsidR="00EE47C1" w:rsidRDefault="00EE47C1" w:rsidP="00EE47C1">
      <w:pPr>
        <w:widowControl w:val="0"/>
        <w:autoSpaceDE w:val="0"/>
        <w:autoSpaceDN w:val="0"/>
        <w:adjustRightInd w:val="0"/>
        <w:spacing w:after="0"/>
        <w:ind w:left="360"/>
        <w:rPr>
          <w:rFonts w:cs="Arial"/>
          <w:color w:val="18376A"/>
          <w:sz w:val="20"/>
          <w:szCs w:val="26"/>
        </w:rPr>
      </w:pPr>
    </w:p>
    <w:p w:rsidR="00EE47C1" w:rsidRDefault="00EE47C1" w:rsidP="00EE47C1">
      <w:pPr>
        <w:widowControl w:val="0"/>
        <w:autoSpaceDE w:val="0"/>
        <w:autoSpaceDN w:val="0"/>
        <w:adjustRightInd w:val="0"/>
        <w:spacing w:after="120"/>
        <w:rPr>
          <w:rFonts w:cs="Arial"/>
          <w:color w:val="18376A"/>
          <w:sz w:val="20"/>
          <w:szCs w:val="26"/>
        </w:rPr>
      </w:pPr>
      <w:r w:rsidRPr="00D158FB">
        <w:rPr>
          <w:rFonts w:cs="Arial"/>
          <w:sz w:val="20"/>
          <w:szCs w:val="26"/>
        </w:rPr>
        <w:t xml:space="preserve">Revised </w:t>
      </w:r>
      <w:r w:rsidRPr="00D158FB">
        <w:rPr>
          <w:rFonts w:cs="Arial"/>
          <w:i/>
          <w:sz w:val="20"/>
          <w:szCs w:val="26"/>
        </w:rPr>
        <w:t>Advertising guidelines</w:t>
      </w:r>
      <w:r w:rsidRPr="00D158FB">
        <w:rPr>
          <w:rFonts w:cs="Arial"/>
          <w:sz w:val="20"/>
          <w:szCs w:val="26"/>
        </w:rPr>
        <w:t xml:space="preserve"> came into effect on 17 March for all the regulated health professions. These are published </w:t>
      </w:r>
      <w:r>
        <w:rPr>
          <w:rFonts w:cs="Arial"/>
          <w:sz w:val="20"/>
          <w:szCs w:val="26"/>
        </w:rPr>
        <w:t xml:space="preserve">under </w:t>
      </w:r>
      <w:hyperlink r:id="rId8" w:history="1">
        <w:r>
          <w:rPr>
            <w:rStyle w:val="Hyperlink"/>
            <w:rFonts w:cs="Arial"/>
            <w:sz w:val="20"/>
            <w:szCs w:val="26"/>
          </w:rPr>
          <w:t>Codes and guidelines</w:t>
        </w:r>
      </w:hyperlink>
      <w:r>
        <w:rPr>
          <w:rFonts w:cs="Arial"/>
          <w:sz w:val="20"/>
          <w:szCs w:val="26"/>
        </w:rPr>
        <w:t xml:space="preserve"> on the National Board website.</w:t>
      </w:r>
      <w:r w:rsidRPr="009B0679">
        <w:rPr>
          <w:rFonts w:cs="Arial"/>
          <w:color w:val="18376A"/>
          <w:sz w:val="20"/>
          <w:szCs w:val="26"/>
        </w:rPr>
        <w:t xml:space="preserve"> </w:t>
      </w:r>
    </w:p>
    <w:p w:rsidR="00EE47C1" w:rsidRPr="00D158FB" w:rsidRDefault="00EE47C1" w:rsidP="00EE47C1">
      <w:pPr>
        <w:widowControl w:val="0"/>
        <w:autoSpaceDE w:val="0"/>
        <w:autoSpaceDN w:val="0"/>
        <w:adjustRightInd w:val="0"/>
        <w:spacing w:after="120"/>
        <w:rPr>
          <w:rFonts w:cs="Arial"/>
          <w:sz w:val="20"/>
          <w:szCs w:val="26"/>
        </w:rPr>
      </w:pPr>
      <w:r w:rsidRPr="00D158FB">
        <w:rPr>
          <w:rFonts w:cs="Arial"/>
          <w:sz w:val="20"/>
          <w:szCs w:val="26"/>
        </w:rPr>
        <w:t>The guidelines were developed by the National Boards and explain the requirements of the</w:t>
      </w:r>
      <w:r>
        <w:rPr>
          <w:rFonts w:cs="Arial"/>
          <w:color w:val="18376A"/>
          <w:sz w:val="20"/>
          <w:szCs w:val="26"/>
        </w:rPr>
        <w:t xml:space="preserve"> </w:t>
      </w:r>
      <w:hyperlink r:id="rId9" w:history="1">
        <w:r w:rsidRPr="00D158FB">
          <w:rPr>
            <w:rStyle w:val="Hyperlink"/>
            <w:rFonts w:cs="Arial"/>
            <w:sz w:val="20"/>
            <w:szCs w:val="26"/>
          </w:rPr>
          <w:t>National Law</w:t>
        </w:r>
      </w:hyperlink>
      <w:r w:rsidRPr="00D158FB">
        <w:rPr>
          <w:rFonts w:cs="Arial"/>
          <w:sz w:val="20"/>
          <w:szCs w:val="26"/>
        </w:rPr>
        <w:t xml:space="preserve"> in relation to advertising and the use of testimonials in advertising. The National Law does not allow testimonials to be used when advertising a regulated health service (section 133).</w:t>
      </w:r>
    </w:p>
    <w:p w:rsidR="00EE47C1" w:rsidRDefault="00EE47C1" w:rsidP="00EE47C1">
      <w:pPr>
        <w:widowControl w:val="0"/>
        <w:autoSpaceDE w:val="0"/>
        <w:autoSpaceDN w:val="0"/>
        <w:adjustRightInd w:val="0"/>
        <w:spacing w:after="120"/>
        <w:rPr>
          <w:rFonts w:cs="Arial"/>
          <w:color w:val="18376A"/>
          <w:sz w:val="20"/>
          <w:szCs w:val="26"/>
        </w:rPr>
      </w:pPr>
      <w:r w:rsidRPr="00D158FB">
        <w:rPr>
          <w:rFonts w:cs="Arial"/>
          <w:sz w:val="20"/>
          <w:szCs w:val="26"/>
        </w:rPr>
        <w:t>On 26 March the Medical Board of Australia announced it would revise the guidelines to make them clearer about the use of testimonials</w:t>
      </w:r>
      <w:r>
        <w:rPr>
          <w:rFonts w:cs="Arial"/>
          <w:sz w:val="20"/>
          <w:szCs w:val="26"/>
        </w:rPr>
        <w:t xml:space="preserve">. Read the </w:t>
      </w:r>
      <w:hyperlink r:id="rId10" w:history="1">
        <w:r w:rsidRPr="00D158FB">
          <w:rPr>
            <w:rStyle w:val="Hyperlink"/>
            <w:rFonts w:cs="Arial"/>
            <w:sz w:val="20"/>
            <w:szCs w:val="26"/>
          </w:rPr>
          <w:t>news item</w:t>
        </w:r>
      </w:hyperlink>
      <w:r>
        <w:rPr>
          <w:rFonts w:cs="Arial"/>
          <w:sz w:val="20"/>
          <w:szCs w:val="26"/>
        </w:rPr>
        <w:t xml:space="preserve"> on the Medical Board of Australia website.</w:t>
      </w:r>
    </w:p>
    <w:p w:rsidR="00EE47C1" w:rsidRDefault="00EE47C1" w:rsidP="00EE47C1">
      <w:pPr>
        <w:widowControl w:val="0"/>
        <w:autoSpaceDE w:val="0"/>
        <w:autoSpaceDN w:val="0"/>
        <w:adjustRightInd w:val="0"/>
        <w:spacing w:after="120"/>
        <w:rPr>
          <w:rFonts w:cs="Arial"/>
          <w:color w:val="18376A"/>
          <w:sz w:val="20"/>
          <w:szCs w:val="26"/>
        </w:rPr>
      </w:pPr>
      <w:r w:rsidRPr="00D158FB">
        <w:rPr>
          <w:rFonts w:cs="Arial"/>
          <w:sz w:val="20"/>
          <w:szCs w:val="26"/>
        </w:rPr>
        <w:t xml:space="preserve">The </w:t>
      </w:r>
      <w:r>
        <w:rPr>
          <w:rFonts w:cs="Arial"/>
          <w:sz w:val="20"/>
          <w:szCs w:val="26"/>
        </w:rPr>
        <w:t>Dental Board</w:t>
      </w:r>
      <w:r w:rsidRPr="00D158FB">
        <w:rPr>
          <w:rFonts w:cs="Arial"/>
          <w:sz w:val="20"/>
          <w:szCs w:val="26"/>
        </w:rPr>
        <w:t xml:space="preserve">, along with the other 13 National Boards, is now considering whether to revise and clarify the wording on testimonials as part of implementing the new </w:t>
      </w:r>
      <w:r w:rsidRPr="00D158FB">
        <w:rPr>
          <w:rFonts w:cs="Arial"/>
          <w:i/>
          <w:sz w:val="20"/>
          <w:szCs w:val="26"/>
        </w:rPr>
        <w:t>Advertising guidelines</w:t>
      </w:r>
      <w:r w:rsidRPr="00D158FB">
        <w:rPr>
          <w:rFonts w:cs="Arial"/>
          <w:sz w:val="20"/>
          <w:szCs w:val="26"/>
        </w:rPr>
        <w:t>.</w:t>
      </w:r>
    </w:p>
    <w:p w:rsidR="00EE47C1" w:rsidRPr="00D158FB" w:rsidRDefault="00EE47C1" w:rsidP="00EE47C1">
      <w:pPr>
        <w:widowControl w:val="0"/>
        <w:autoSpaceDE w:val="0"/>
        <w:autoSpaceDN w:val="0"/>
        <w:adjustRightInd w:val="0"/>
        <w:spacing w:after="120"/>
        <w:rPr>
          <w:sz w:val="20"/>
          <w:szCs w:val="32"/>
        </w:rPr>
      </w:pPr>
      <w:r w:rsidRPr="00D158FB">
        <w:rPr>
          <w:rFonts w:cs="Symbol"/>
          <w:sz w:val="20"/>
          <w:szCs w:val="26"/>
        </w:rPr>
        <w:t xml:space="preserve">We will keep practitioners informed and in </w:t>
      </w:r>
      <w:r w:rsidRPr="00D158FB">
        <w:rPr>
          <w:rFonts w:cs="Arial"/>
          <w:sz w:val="20"/>
          <w:szCs w:val="26"/>
        </w:rPr>
        <w:t>the meantime, AHPRA is managing complaints about advertising in line with the information in the</w:t>
      </w:r>
      <w:r>
        <w:rPr>
          <w:rFonts w:cs="Arial"/>
          <w:sz w:val="20"/>
          <w:szCs w:val="26"/>
        </w:rPr>
        <w:t xml:space="preserve"> </w:t>
      </w:r>
      <w:hyperlink r:id="rId11" w:history="1">
        <w:r>
          <w:rPr>
            <w:rStyle w:val="Hyperlink"/>
            <w:rFonts w:cs="Arial"/>
            <w:sz w:val="20"/>
            <w:szCs w:val="26"/>
          </w:rPr>
          <w:t>advertising FAQ</w:t>
        </w:r>
      </w:hyperlink>
      <w:r>
        <w:rPr>
          <w:rFonts w:cs="Arial"/>
          <w:sz w:val="20"/>
          <w:szCs w:val="26"/>
        </w:rPr>
        <w:t xml:space="preserve"> on the National Board website.</w:t>
      </w:r>
      <w:r w:rsidRPr="009B0679">
        <w:rPr>
          <w:rFonts w:cs="Arial"/>
          <w:color w:val="18376A"/>
          <w:sz w:val="20"/>
          <w:szCs w:val="26"/>
        </w:rPr>
        <w:t xml:space="preserve"> </w:t>
      </w:r>
      <w:r w:rsidR="00154672">
        <w:rPr>
          <w:rFonts w:cs="Arial"/>
          <w:color w:val="18376A"/>
          <w:sz w:val="20"/>
          <w:szCs w:val="26"/>
        </w:rPr>
        <w:t xml:space="preserve"> </w:t>
      </w:r>
      <w:r w:rsidR="00154672" w:rsidRPr="00154672">
        <w:rPr>
          <w:rFonts w:cs="Arial"/>
          <w:sz w:val="20"/>
          <w:szCs w:val="26"/>
        </w:rPr>
        <w:t>Question 4 of the FAQ clarifies that</w:t>
      </w:r>
      <w:r w:rsidR="00154672">
        <w:rPr>
          <w:rFonts w:cs="Arial"/>
          <w:color w:val="18376A"/>
          <w:sz w:val="20"/>
          <w:szCs w:val="26"/>
        </w:rPr>
        <w:t xml:space="preserve"> </w:t>
      </w:r>
      <w:r w:rsidRPr="00D158FB">
        <w:rPr>
          <w:rFonts w:cs="Arial"/>
          <w:sz w:val="20"/>
          <w:szCs w:val="26"/>
        </w:rPr>
        <w:t>practitioners are not responsible for removing (or trying to have removed) unsolicited testimonials published on a website or in social media over which they don’t have control.</w:t>
      </w:r>
    </w:p>
    <w:p w:rsidR="008F5F28" w:rsidRDefault="00470026" w:rsidP="008F5F28">
      <w:pPr>
        <w:pStyle w:val="AHPRASubheading"/>
        <w:rPr>
          <w:lang w:val="en-US"/>
        </w:rPr>
      </w:pPr>
      <w:r>
        <w:rPr>
          <w:lang w:val="en-US"/>
        </w:rPr>
        <w:t>Dental practitioner a</w:t>
      </w:r>
      <w:r w:rsidR="008F5F28">
        <w:rPr>
          <w:lang w:val="en-US"/>
        </w:rPr>
        <w:t>udit</w:t>
      </w:r>
    </w:p>
    <w:p w:rsidR="008F5F28" w:rsidRDefault="008F5F28" w:rsidP="008F5F28">
      <w:pPr>
        <w:spacing w:line="276" w:lineRule="auto"/>
        <w:ind w:right="282"/>
        <w:rPr>
          <w:sz w:val="20"/>
          <w:szCs w:val="20"/>
        </w:rPr>
      </w:pPr>
      <w:r w:rsidRPr="008F5F28">
        <w:rPr>
          <w:sz w:val="20"/>
          <w:szCs w:val="20"/>
        </w:rPr>
        <w:t xml:space="preserve">An audit page has been published on our website under the </w:t>
      </w:r>
      <w:hyperlink r:id="rId12" w:history="1">
        <w:r w:rsidRPr="008F5F28">
          <w:rPr>
            <w:rStyle w:val="Hyperlink"/>
            <w:sz w:val="20"/>
            <w:szCs w:val="20"/>
          </w:rPr>
          <w:t>Registration</w:t>
        </w:r>
      </w:hyperlink>
      <w:r w:rsidRPr="008F5F28">
        <w:rPr>
          <w:sz w:val="20"/>
          <w:szCs w:val="20"/>
        </w:rPr>
        <w:t xml:space="preserve"> tab to keep </w:t>
      </w:r>
      <w:r>
        <w:rPr>
          <w:sz w:val="20"/>
          <w:szCs w:val="20"/>
        </w:rPr>
        <w:t>practitioners</w:t>
      </w:r>
      <w:r w:rsidRPr="008F5F28">
        <w:rPr>
          <w:sz w:val="20"/>
          <w:szCs w:val="20"/>
        </w:rPr>
        <w:t xml:space="preserve"> informed and provide information and tools to help </w:t>
      </w:r>
      <w:r>
        <w:rPr>
          <w:sz w:val="20"/>
          <w:szCs w:val="20"/>
        </w:rPr>
        <w:t xml:space="preserve">practitioners who are </w:t>
      </w:r>
      <w:r w:rsidRPr="008F5F28">
        <w:rPr>
          <w:sz w:val="20"/>
          <w:szCs w:val="20"/>
        </w:rPr>
        <w:t xml:space="preserve">selected for audit in 2014.  </w:t>
      </w:r>
    </w:p>
    <w:p w:rsidR="00844F13" w:rsidRDefault="00844F13" w:rsidP="00844F13">
      <w:pPr>
        <w:pStyle w:val="AHPRAbody"/>
      </w:pPr>
      <w:r w:rsidRPr="00B45DE3">
        <w:t xml:space="preserve">AHPRA and the National Boards have developed a nationally consistent approach to auditing health practitioners’ compliance with mandatory registration standards. </w:t>
      </w:r>
    </w:p>
    <w:p w:rsidR="00844F13" w:rsidRPr="00B45DE3" w:rsidRDefault="00844F13" w:rsidP="00844F13">
      <w:pPr>
        <w:pStyle w:val="AHPRAbody"/>
      </w:pPr>
      <w:r w:rsidRPr="00B45DE3">
        <w:t xml:space="preserve">Audits are an important part of the way for </w:t>
      </w:r>
      <w:r>
        <w:t>dental</w:t>
      </w:r>
      <w:r w:rsidRPr="00B45DE3">
        <w:t xml:space="preserve"> practitioners to demonstrate to the community and to </w:t>
      </w:r>
      <w:r>
        <w:t>the Dental Board</w:t>
      </w:r>
      <w:r w:rsidRPr="00B45DE3">
        <w:t xml:space="preserve"> that they are meeting the mandatory registrations standards. </w:t>
      </w:r>
    </w:p>
    <w:p w:rsidR="00844F13" w:rsidRPr="00B45DE3" w:rsidRDefault="00844F13" w:rsidP="00844F13">
      <w:pPr>
        <w:pStyle w:val="AHPRAbody"/>
        <w:rPr>
          <w:szCs w:val="20"/>
        </w:rPr>
      </w:pPr>
      <w:r w:rsidRPr="00B45DE3">
        <w:rPr>
          <w:szCs w:val="20"/>
        </w:rPr>
        <w:t xml:space="preserve">Under the </w:t>
      </w:r>
      <w:r>
        <w:rPr>
          <w:szCs w:val="20"/>
        </w:rPr>
        <w:t>National Law,</w:t>
      </w:r>
      <w:r w:rsidRPr="00B45DE3">
        <w:rPr>
          <w:szCs w:val="20"/>
        </w:rPr>
        <w:t xml:space="preserve"> AHPRA can request (on behalf of </w:t>
      </w:r>
      <w:r>
        <w:rPr>
          <w:szCs w:val="20"/>
        </w:rPr>
        <w:t>the Dental B</w:t>
      </w:r>
      <w:r w:rsidRPr="00B45DE3">
        <w:rPr>
          <w:szCs w:val="20"/>
        </w:rPr>
        <w:t>oard) you to provide evidenc</w:t>
      </w:r>
      <w:r>
        <w:rPr>
          <w:szCs w:val="20"/>
        </w:rPr>
        <w:t xml:space="preserve">e </w:t>
      </w:r>
      <w:r w:rsidRPr="00B45DE3">
        <w:rPr>
          <w:szCs w:val="20"/>
        </w:rPr>
        <w:t xml:space="preserve">that you meet the standards, as declared in your previous annual statement. </w:t>
      </w:r>
    </w:p>
    <w:p w:rsidR="00EE47C1" w:rsidRDefault="00844F13" w:rsidP="00844F13">
      <w:pPr>
        <w:pStyle w:val="AHPRAbody"/>
        <w:rPr>
          <w:szCs w:val="20"/>
        </w:rPr>
      </w:pPr>
      <w:r w:rsidRPr="00B45DE3">
        <w:rPr>
          <w:szCs w:val="20"/>
        </w:rPr>
        <w:t xml:space="preserve">Your annual statement is made when you apply to renew your registration. </w:t>
      </w:r>
      <w:r>
        <w:rPr>
          <w:szCs w:val="20"/>
        </w:rPr>
        <w:t>Practitioners are required to declare</w:t>
      </w:r>
      <w:r w:rsidRPr="00B45DE3">
        <w:rPr>
          <w:szCs w:val="20"/>
        </w:rPr>
        <w:t xml:space="preserve"> that </w:t>
      </w:r>
      <w:r>
        <w:rPr>
          <w:szCs w:val="20"/>
        </w:rPr>
        <w:t>these statements are</w:t>
      </w:r>
      <w:r w:rsidRPr="00B45DE3">
        <w:rPr>
          <w:szCs w:val="20"/>
        </w:rPr>
        <w:t xml:space="preserve"> ‘true and correct’. </w:t>
      </w:r>
    </w:p>
    <w:p w:rsidR="00EE47C1" w:rsidRDefault="00EE47C1">
      <w:pPr>
        <w:spacing w:after="0"/>
        <w:rPr>
          <w:rFonts w:cs="Arial"/>
          <w:sz w:val="20"/>
          <w:szCs w:val="20"/>
        </w:rPr>
      </w:pPr>
      <w:r>
        <w:rPr>
          <w:szCs w:val="20"/>
        </w:rPr>
        <w:br w:type="page"/>
      </w:r>
    </w:p>
    <w:p w:rsidR="00844F13" w:rsidRPr="00B45DE3" w:rsidRDefault="00844F13" w:rsidP="00844F13">
      <w:pPr>
        <w:pStyle w:val="AHPRAbody"/>
        <w:rPr>
          <w:szCs w:val="20"/>
        </w:rPr>
      </w:pPr>
    </w:p>
    <w:p w:rsidR="00844F13" w:rsidRPr="00B45DE3" w:rsidRDefault="00844F13" w:rsidP="00844F13">
      <w:pPr>
        <w:pStyle w:val="AHPRAbody"/>
        <w:rPr>
          <w:szCs w:val="20"/>
        </w:rPr>
      </w:pPr>
      <w:r w:rsidRPr="00B45DE3">
        <w:rPr>
          <w:szCs w:val="20"/>
        </w:rPr>
        <w:t xml:space="preserve">The annual statement also includes statements about whether: </w:t>
      </w:r>
    </w:p>
    <w:p w:rsidR="00844F13" w:rsidRPr="00B45DE3" w:rsidRDefault="00844F13" w:rsidP="00844F13">
      <w:pPr>
        <w:pStyle w:val="AHPRABulletlevel1"/>
      </w:pPr>
      <w:r w:rsidRPr="00B45DE3">
        <w:t xml:space="preserve">you have met the recency of practice requirements stated in the Board’s registration standard </w:t>
      </w:r>
    </w:p>
    <w:p w:rsidR="00844F13" w:rsidRPr="00B45DE3" w:rsidRDefault="00844F13" w:rsidP="00844F13">
      <w:pPr>
        <w:pStyle w:val="AHPRABulletlevel1"/>
      </w:pPr>
      <w:r w:rsidRPr="00B45DE3">
        <w:t xml:space="preserve">you </w:t>
      </w:r>
      <w:r>
        <w:t xml:space="preserve">have </w:t>
      </w:r>
      <w:r w:rsidRPr="00B45DE3">
        <w:t xml:space="preserve">met the Board’s continuing professional development (CPD) requirements as set out in the Board’s CPD registration standard during the previous registration period </w:t>
      </w:r>
    </w:p>
    <w:p w:rsidR="00844F13" w:rsidRPr="00B45DE3" w:rsidRDefault="00844F13" w:rsidP="00844F13">
      <w:pPr>
        <w:pStyle w:val="AHPRABulletlevel1"/>
      </w:pPr>
      <w:r w:rsidRPr="00B45DE3">
        <w:t>you</w:t>
      </w:r>
      <w:r>
        <w:t xml:space="preserve"> have</w:t>
      </w:r>
      <w:r w:rsidRPr="00B45DE3">
        <w:t xml:space="preserve"> practised in accordance with the requirements of the Board’s Professional indemnity insurance (PII) arrangements registration standard, and whether you commit to practise in accordance with that registration standard if your registration is renewed, and </w:t>
      </w:r>
    </w:p>
    <w:p w:rsidR="00844F13" w:rsidRPr="00B45DE3" w:rsidRDefault="00844F13" w:rsidP="00844F13">
      <w:pPr>
        <w:pStyle w:val="AHPRABulletlevel1"/>
      </w:pPr>
      <w:r>
        <w:t>if there</w:t>
      </w:r>
      <w:r w:rsidRPr="00B45DE3">
        <w:t xml:space="preserve"> was any change in your criminal history during the previous registration period and whether you have any other criminal history that has not been disclosed to AHPRA. </w:t>
      </w:r>
    </w:p>
    <w:p w:rsidR="00844F13" w:rsidRDefault="00844F13" w:rsidP="00844F13">
      <w:pPr>
        <w:pStyle w:val="AHPRASubheadinglevel2"/>
      </w:pPr>
      <w:r>
        <w:t>How will I know if I am being audited?</w:t>
      </w:r>
    </w:p>
    <w:p w:rsidR="00844F13" w:rsidRDefault="00844F13" w:rsidP="00844F13">
      <w:pPr>
        <w:pStyle w:val="AHPRAbody"/>
      </w:pPr>
      <w:r>
        <w:t xml:space="preserve">Audits of random samples of dental practitioners will occur periodically throughout the coming year. </w:t>
      </w:r>
    </w:p>
    <w:p w:rsidR="00844F13" w:rsidRDefault="00844F13" w:rsidP="00844F13">
      <w:pPr>
        <w:pStyle w:val="AHPRAbody"/>
      </w:pPr>
      <w:r>
        <w:t xml:space="preserve">If you are selected for audit, you will receive an audit notice in the mail from AHPRA. It includes a checklist that outlines what supporting documentation is required to demonstrate that you meet the standard(s) being audited. </w:t>
      </w:r>
    </w:p>
    <w:p w:rsidR="00844F13" w:rsidRDefault="00844F13" w:rsidP="00844F13">
      <w:pPr>
        <w:pStyle w:val="AHPRASubheadinglevel2"/>
      </w:pPr>
      <w:r>
        <w:t>What is being audited?</w:t>
      </w:r>
    </w:p>
    <w:p w:rsidR="00844F13" w:rsidRDefault="00844F13" w:rsidP="00844F13">
      <w:pPr>
        <w:pStyle w:val="AHPRAbody"/>
      </w:pPr>
      <w:r>
        <w:t xml:space="preserve">Each time you apply to renew your registration, you make a declaration that you have (or have not) met the registration standards for your profession. The audit requires that you provide further information to support your declarations. </w:t>
      </w:r>
    </w:p>
    <w:p w:rsidR="00844F13" w:rsidRDefault="00844F13" w:rsidP="00844F13">
      <w:pPr>
        <w:pStyle w:val="AHPRAbody"/>
      </w:pPr>
      <w:r>
        <w:t>Your audit notice letter will identify which standard/standards are being audited. One or more of the following four mandatory registration standards may be audited:</w:t>
      </w:r>
    </w:p>
    <w:p w:rsidR="00844F13" w:rsidRDefault="00844F13" w:rsidP="00844F13">
      <w:pPr>
        <w:pStyle w:val="AHPRABulletlevel1"/>
      </w:pPr>
      <w:r>
        <w:t>Criminal history</w:t>
      </w:r>
    </w:p>
    <w:p w:rsidR="00844F13" w:rsidRDefault="00844F13" w:rsidP="00844F13">
      <w:pPr>
        <w:pStyle w:val="AHPRABulletlevel1"/>
      </w:pPr>
      <w:r>
        <w:t>English language skills</w:t>
      </w:r>
    </w:p>
    <w:p w:rsidR="00844F13" w:rsidRDefault="00844F13" w:rsidP="00844F13">
      <w:pPr>
        <w:pStyle w:val="AHPRABulletlevel1"/>
      </w:pPr>
      <w:r>
        <w:t>Recency of practice, and</w:t>
      </w:r>
    </w:p>
    <w:p w:rsidR="00844F13" w:rsidRDefault="00844F13" w:rsidP="00844F13">
      <w:pPr>
        <w:pStyle w:val="AHPRABulletlevel1"/>
        <w:spacing w:after="240"/>
      </w:pPr>
      <w:r>
        <w:t>Continuing professional development.</w:t>
      </w:r>
    </w:p>
    <w:p w:rsidR="00844F13" w:rsidRPr="00871814" w:rsidRDefault="00844F13" w:rsidP="00844F13">
      <w:pPr>
        <w:pStyle w:val="AHPRAbody"/>
      </w:pPr>
      <w:r>
        <w:t xml:space="preserve">All of these standards are published on the Dental Board’s website under the </w:t>
      </w:r>
      <w:hyperlink r:id="rId13" w:history="1">
        <w:r w:rsidRPr="00871814">
          <w:rPr>
            <w:rStyle w:val="Hyperlink"/>
            <w:i/>
          </w:rPr>
          <w:t>Registration standard</w:t>
        </w:r>
      </w:hyperlink>
      <w:r>
        <w:t xml:space="preserve"> tab.</w:t>
      </w:r>
    </w:p>
    <w:p w:rsidR="00081CD4" w:rsidRDefault="008872A2">
      <w:pPr>
        <w:pStyle w:val="AHPRASubheading"/>
      </w:pPr>
      <w:r>
        <w:t>Approval of continuing professional development activities</w:t>
      </w:r>
    </w:p>
    <w:p w:rsidR="00081CD4" w:rsidRDefault="008872A2">
      <w:pPr>
        <w:pStyle w:val="AHPRAbody"/>
      </w:pPr>
      <w:r>
        <w:t xml:space="preserve">The National Board publishes both a continuing professional development registration standard and guidelines on its website. These documents outline the minimum requirements dental practitioners must meet and how they might meet them. This may be through a range of activities. </w:t>
      </w:r>
    </w:p>
    <w:p w:rsidR="00081CD4" w:rsidRDefault="008872A2">
      <w:pPr>
        <w:pStyle w:val="AHPRAbody"/>
      </w:pPr>
      <w:r>
        <w:t>Neither the National Board, nor AHPRA on behalf of the National Board approves, authorises or otherwise endorses CPD activities. Instead, the Board’s guidelines provide practitioners with guidance on what standards they should expect CPD providers to conform to when choosing an activity.</w:t>
      </w:r>
    </w:p>
    <w:p w:rsidR="00081CD4" w:rsidRDefault="008872A2">
      <w:pPr>
        <w:pStyle w:val="AHPRAbody"/>
        <w:rPr>
          <w:rFonts w:eastAsia="Times New Roman"/>
          <w:color w:val="000000"/>
          <w:lang w:eastAsia="en-AU"/>
        </w:rPr>
      </w:pPr>
      <w:r>
        <w:t xml:space="preserve">The National Board reminds all providers that it is important not to infer any endorsement of their CPD activities when advertising such.   </w:t>
      </w:r>
    </w:p>
    <w:p w:rsidR="00081CD4" w:rsidRDefault="009E7E94">
      <w:pPr>
        <w:pStyle w:val="AHPRASubheading"/>
      </w:pPr>
      <w:r>
        <w:t xml:space="preserve">Dental </w:t>
      </w:r>
      <w:r w:rsidR="00470026">
        <w:t xml:space="preserve">practitioner </w:t>
      </w:r>
      <w:r>
        <w:t>specialties</w:t>
      </w:r>
    </w:p>
    <w:p w:rsidR="009611BF" w:rsidRDefault="009E7E94" w:rsidP="009E7E94">
      <w:pPr>
        <w:spacing w:line="276" w:lineRule="auto"/>
        <w:ind w:right="282"/>
        <w:rPr>
          <w:rFonts w:cs="Arial"/>
          <w:sz w:val="20"/>
        </w:rPr>
      </w:pPr>
      <w:r>
        <w:rPr>
          <w:rFonts w:cs="Arial"/>
          <w:sz w:val="20"/>
        </w:rPr>
        <w:t xml:space="preserve">The National Board has </w:t>
      </w:r>
      <w:r w:rsidR="009611BF">
        <w:rPr>
          <w:rFonts w:cs="Arial"/>
          <w:sz w:val="20"/>
        </w:rPr>
        <w:t xml:space="preserve">released a </w:t>
      </w:r>
      <w:hyperlink r:id="rId14" w:history="1">
        <w:r w:rsidR="009611BF">
          <w:rPr>
            <w:rStyle w:val="Hyperlink"/>
            <w:rFonts w:cs="Arial"/>
            <w:sz w:val="20"/>
          </w:rPr>
          <w:t>communiqué</w:t>
        </w:r>
      </w:hyperlink>
      <w:r w:rsidR="009611BF">
        <w:rPr>
          <w:rFonts w:cs="Arial"/>
          <w:sz w:val="20"/>
        </w:rPr>
        <w:t xml:space="preserve"> on the</w:t>
      </w:r>
      <w:r w:rsidR="00470026">
        <w:rPr>
          <w:rFonts w:cs="Arial"/>
          <w:sz w:val="20"/>
        </w:rPr>
        <w:t xml:space="preserve"> project </w:t>
      </w:r>
      <w:r>
        <w:rPr>
          <w:rFonts w:cs="Arial"/>
          <w:sz w:val="20"/>
        </w:rPr>
        <w:t>on dental specialties</w:t>
      </w:r>
      <w:r w:rsidR="00470026">
        <w:rPr>
          <w:rFonts w:cs="Arial"/>
          <w:sz w:val="20"/>
        </w:rPr>
        <w:t xml:space="preserve"> for dentists and has </w:t>
      </w:r>
      <w:r w:rsidR="009611BF">
        <w:rPr>
          <w:rFonts w:cs="Arial"/>
          <w:sz w:val="20"/>
        </w:rPr>
        <w:t>announced that the Dental Council (NZ) is an official partner with the National Board in this project.</w:t>
      </w:r>
    </w:p>
    <w:p w:rsidR="00542D94" w:rsidRDefault="009611BF" w:rsidP="009E7E94">
      <w:pPr>
        <w:spacing w:line="276" w:lineRule="auto"/>
        <w:ind w:right="282"/>
        <w:rPr>
          <w:rFonts w:cs="Arial"/>
          <w:sz w:val="20"/>
        </w:rPr>
      </w:pPr>
      <w:r>
        <w:rPr>
          <w:rFonts w:cs="Arial"/>
          <w:sz w:val="20"/>
        </w:rPr>
        <w:t>The Expert Reference Group – Specialist (ERGS) of the National Board is overseeing the project.  The ERGS is not intended to be a representative body, but rather a group of experts from Australia, New Zealand and the education sector</w:t>
      </w:r>
      <w:r w:rsidR="00470026">
        <w:rPr>
          <w:rFonts w:cs="Arial"/>
          <w:sz w:val="20"/>
        </w:rPr>
        <w:t>,</w:t>
      </w:r>
      <w:r>
        <w:rPr>
          <w:rFonts w:cs="Arial"/>
          <w:sz w:val="20"/>
        </w:rPr>
        <w:t xml:space="preserve"> that the National Board and Dental Council (NZ) have agreed</w:t>
      </w:r>
      <w:r w:rsidR="00470026">
        <w:rPr>
          <w:rFonts w:cs="Arial"/>
          <w:sz w:val="20"/>
        </w:rPr>
        <w:t>,</w:t>
      </w:r>
      <w:r>
        <w:rPr>
          <w:rFonts w:cs="Arial"/>
          <w:sz w:val="20"/>
        </w:rPr>
        <w:t xml:space="preserve"> to provide advice about specialist related matters and provide recommendations</w:t>
      </w:r>
      <w:r w:rsidR="00470026">
        <w:rPr>
          <w:rFonts w:cs="Arial"/>
          <w:sz w:val="20"/>
        </w:rPr>
        <w:t xml:space="preserve"> on</w:t>
      </w:r>
      <w:r>
        <w:rPr>
          <w:rFonts w:cs="Arial"/>
          <w:sz w:val="20"/>
        </w:rPr>
        <w:t xml:space="preserve"> the project.</w:t>
      </w:r>
    </w:p>
    <w:p w:rsidR="00A1339F" w:rsidRDefault="00A1339F" w:rsidP="009E7E94">
      <w:pPr>
        <w:spacing w:line="276" w:lineRule="auto"/>
        <w:ind w:right="282"/>
        <w:rPr>
          <w:rFonts w:cs="Arial"/>
          <w:sz w:val="20"/>
        </w:rPr>
      </w:pPr>
      <w:r>
        <w:rPr>
          <w:rFonts w:cs="Arial"/>
          <w:sz w:val="20"/>
        </w:rPr>
        <w:t xml:space="preserve">Further updates and information will be provided </w:t>
      </w:r>
      <w:r w:rsidR="00A720E5">
        <w:rPr>
          <w:rFonts w:cs="Arial"/>
          <w:sz w:val="20"/>
        </w:rPr>
        <w:t>at key stages of the project</w:t>
      </w:r>
      <w:r>
        <w:rPr>
          <w:rFonts w:cs="Arial"/>
          <w:sz w:val="20"/>
        </w:rPr>
        <w:t>.</w:t>
      </w:r>
    </w:p>
    <w:p w:rsidR="00D141C0" w:rsidRPr="003D062D" w:rsidRDefault="00D141C0" w:rsidP="00871814">
      <w:pPr>
        <w:pStyle w:val="AHPRAbody"/>
        <w:rPr>
          <w:lang w:val="en-US"/>
        </w:rPr>
      </w:pPr>
      <w:r w:rsidRPr="009474F9">
        <w:rPr>
          <w:b/>
          <w:color w:val="007DC3"/>
          <w:szCs w:val="20"/>
        </w:rPr>
        <w:lastRenderedPageBreak/>
        <w:t>Updating contact details</w:t>
      </w:r>
    </w:p>
    <w:p w:rsidR="00871814" w:rsidRDefault="00871814" w:rsidP="00871814">
      <w:pPr>
        <w:pStyle w:val="AHPRAbody"/>
        <w:rPr>
          <w:lang w:val="en-US"/>
        </w:rPr>
      </w:pPr>
      <w:r w:rsidRPr="0091095A">
        <w:rPr>
          <w:lang w:val="en-US"/>
        </w:rPr>
        <w:t xml:space="preserve">To check </w:t>
      </w:r>
      <w:r w:rsidR="000A291F">
        <w:rPr>
          <w:lang w:val="en-US"/>
        </w:rPr>
        <w:t xml:space="preserve">that </w:t>
      </w:r>
      <w:r w:rsidRPr="0091095A">
        <w:rPr>
          <w:lang w:val="en-US"/>
        </w:rPr>
        <w:t>your contact details</w:t>
      </w:r>
      <w:r w:rsidR="000A291F">
        <w:rPr>
          <w:lang w:val="en-US"/>
        </w:rPr>
        <w:t xml:space="preserve"> </w:t>
      </w:r>
      <w:r w:rsidR="00AF168C">
        <w:rPr>
          <w:lang w:val="en-US"/>
        </w:rPr>
        <w:t>registered with</w:t>
      </w:r>
      <w:r w:rsidR="000A291F">
        <w:rPr>
          <w:lang w:val="en-US"/>
        </w:rPr>
        <w:t xml:space="preserve"> AHPRA are up to date</w:t>
      </w:r>
      <w:r w:rsidRPr="0091095A">
        <w:rPr>
          <w:lang w:val="en-US"/>
        </w:rPr>
        <w:t xml:space="preserve">, go to the </w:t>
      </w:r>
      <w:r w:rsidR="000A291F">
        <w:rPr>
          <w:lang w:val="en-US"/>
        </w:rPr>
        <w:t>‘</w:t>
      </w:r>
      <w:r w:rsidRPr="0091095A">
        <w:rPr>
          <w:lang w:val="en-US"/>
        </w:rPr>
        <w:t>Your Account</w:t>
      </w:r>
      <w:r w:rsidR="000A291F">
        <w:rPr>
          <w:lang w:val="en-US"/>
        </w:rPr>
        <w:t>’</w:t>
      </w:r>
      <w:r w:rsidRPr="0091095A">
        <w:rPr>
          <w:lang w:val="en-US"/>
        </w:rPr>
        <w:t xml:space="preserve"> link </w:t>
      </w:r>
      <w:r w:rsidR="000A291F">
        <w:rPr>
          <w:lang w:val="en-US"/>
        </w:rPr>
        <w:t>at the top right of the Board website</w:t>
      </w:r>
      <w:r w:rsidRPr="0091095A">
        <w:rPr>
          <w:lang w:val="en-US"/>
        </w:rPr>
        <w:t xml:space="preserve">, use your unique contact number (User ID) and follow the prompts. Your User ID is not your registration number. If you do not have your User ID, complete an online enquiry form, selecting ‘User ID’ as the category of enquiry or </w:t>
      </w:r>
      <w:r w:rsidR="00AF168C">
        <w:rPr>
          <w:lang w:val="en-US"/>
        </w:rPr>
        <w:t>phone</w:t>
      </w:r>
      <w:r w:rsidRPr="0091095A">
        <w:rPr>
          <w:lang w:val="en-US"/>
        </w:rPr>
        <w:t xml:space="preserve"> 1300 419 495.</w:t>
      </w:r>
    </w:p>
    <w:p w:rsidR="0023733A" w:rsidRPr="0091095A" w:rsidRDefault="0023733A" w:rsidP="0023733A">
      <w:pPr>
        <w:pStyle w:val="AHPRAbody"/>
        <w:rPr>
          <w:lang w:val="en-US"/>
        </w:rPr>
      </w:pPr>
      <w:r w:rsidRPr="0091095A">
        <w:rPr>
          <w:lang w:val="en-US"/>
        </w:rPr>
        <w:t>Email accounts should be set</w:t>
      </w:r>
      <w:r>
        <w:rPr>
          <w:lang w:val="en-US"/>
        </w:rPr>
        <w:t xml:space="preserve"> to receive communications from </w:t>
      </w:r>
      <w:r w:rsidRPr="0091095A">
        <w:rPr>
          <w:lang w:val="en-US"/>
        </w:rPr>
        <w:t xml:space="preserve">AHPRA and the Board to avoid misdirection to an account junk box. </w:t>
      </w:r>
    </w:p>
    <w:p w:rsidR="0023733A" w:rsidRDefault="0023733A" w:rsidP="00871814">
      <w:pPr>
        <w:pStyle w:val="AHPRAbody"/>
        <w:rPr>
          <w:lang w:val="en-US"/>
        </w:rPr>
      </w:pPr>
    </w:p>
    <w:p w:rsidR="00871814" w:rsidRPr="0091095A" w:rsidRDefault="00871814" w:rsidP="0091095A">
      <w:pPr>
        <w:pStyle w:val="AHPRAbody"/>
        <w:rPr>
          <w:lang w:val="en-US"/>
        </w:rPr>
      </w:pPr>
    </w:p>
    <w:p w:rsidR="0030198F" w:rsidRPr="00157114" w:rsidRDefault="009F12A7" w:rsidP="00392216">
      <w:pPr>
        <w:spacing w:after="0" w:line="276" w:lineRule="auto"/>
        <w:ind w:right="282"/>
        <w:rPr>
          <w:rFonts w:cs="Arial"/>
          <w:sz w:val="20"/>
        </w:rPr>
      </w:pPr>
      <w:r w:rsidRPr="00157114">
        <w:rPr>
          <w:rFonts w:cs="Arial"/>
          <w:sz w:val="20"/>
        </w:rPr>
        <w:t>John Lockwood</w:t>
      </w:r>
      <w:r w:rsidR="00557A8D" w:rsidRPr="00157114">
        <w:rPr>
          <w:rFonts w:cs="Arial"/>
          <w:sz w:val="20"/>
        </w:rPr>
        <w:t xml:space="preserve"> AM</w:t>
      </w:r>
    </w:p>
    <w:p w:rsidR="00110E86" w:rsidRDefault="009F12A7" w:rsidP="00392216">
      <w:pPr>
        <w:pStyle w:val="AHPRASubheading"/>
        <w:spacing w:before="0" w:after="0"/>
      </w:pPr>
      <w:r w:rsidRPr="00157114">
        <w:t>Chair, Dental Board of Australia</w:t>
      </w:r>
    </w:p>
    <w:p w:rsidR="0030198F" w:rsidRPr="00157114" w:rsidRDefault="007B6E17" w:rsidP="00392216">
      <w:pPr>
        <w:spacing w:after="0" w:line="276" w:lineRule="auto"/>
        <w:ind w:right="282"/>
        <w:rPr>
          <w:rFonts w:cs="Arial"/>
          <w:sz w:val="20"/>
        </w:rPr>
      </w:pPr>
      <w:r>
        <w:rPr>
          <w:rFonts w:cs="Arial"/>
          <w:sz w:val="20"/>
        </w:rPr>
        <w:t xml:space="preserve">22 April </w:t>
      </w:r>
      <w:r w:rsidR="003F197C" w:rsidRPr="007B6E17">
        <w:rPr>
          <w:rFonts w:cs="Arial"/>
          <w:sz w:val="20"/>
        </w:rPr>
        <w:t>201</w:t>
      </w:r>
      <w:r w:rsidR="00470026" w:rsidRPr="007B6E17">
        <w:rPr>
          <w:rFonts w:cs="Arial"/>
          <w:sz w:val="20"/>
        </w:rPr>
        <w:t>4</w:t>
      </w:r>
    </w:p>
    <w:sectPr w:rsidR="0030198F" w:rsidRPr="00157114" w:rsidSect="009978E8">
      <w:footerReference w:type="default" r:id="rId15"/>
      <w:headerReference w:type="first" r:id="rId16"/>
      <w:pgSz w:w="11906" w:h="16838"/>
      <w:pgMar w:top="1134" w:right="1274" w:bottom="1134" w:left="1418" w:header="709" w:footer="709" w:gutter="0"/>
      <w:cols w:sep="1"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F13" w:rsidRDefault="00844F13">
      <w:r>
        <w:separator/>
      </w:r>
    </w:p>
  </w:endnote>
  <w:endnote w:type="continuationSeparator" w:id="0">
    <w:p w:rsidR="00844F13" w:rsidRDefault="00844F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F13" w:rsidRPr="0035788D" w:rsidRDefault="00844F13" w:rsidP="00B12D7C">
    <w:pPr>
      <w:pStyle w:val="Footer"/>
      <w:jc w:val="right"/>
      <w:rPr>
        <w:rFonts w:cs="Arial"/>
        <w:sz w:val="20"/>
        <w:szCs w:val="20"/>
      </w:rPr>
    </w:pPr>
    <w:r w:rsidRPr="0035788D">
      <w:rPr>
        <w:rFonts w:cs="Arial"/>
        <w:sz w:val="20"/>
        <w:szCs w:val="20"/>
      </w:rPr>
      <w:t xml:space="preserve">Page </w:t>
    </w:r>
    <w:r w:rsidR="004D5E25" w:rsidRPr="0035788D">
      <w:rPr>
        <w:rFonts w:cs="Arial"/>
        <w:sz w:val="20"/>
        <w:szCs w:val="20"/>
      </w:rPr>
      <w:fldChar w:fldCharType="begin"/>
    </w:r>
    <w:r w:rsidRPr="0035788D">
      <w:rPr>
        <w:rFonts w:cs="Arial"/>
        <w:sz w:val="20"/>
        <w:szCs w:val="20"/>
      </w:rPr>
      <w:instrText xml:space="preserve"> PAGE </w:instrText>
    </w:r>
    <w:r w:rsidR="004D5E25" w:rsidRPr="0035788D">
      <w:rPr>
        <w:rFonts w:cs="Arial"/>
        <w:sz w:val="20"/>
        <w:szCs w:val="20"/>
      </w:rPr>
      <w:fldChar w:fldCharType="separate"/>
    </w:r>
    <w:r w:rsidR="000C5144">
      <w:rPr>
        <w:rFonts w:cs="Arial"/>
        <w:noProof/>
        <w:sz w:val="20"/>
        <w:szCs w:val="20"/>
      </w:rPr>
      <w:t>3</w:t>
    </w:r>
    <w:r w:rsidR="004D5E25" w:rsidRPr="0035788D">
      <w:rPr>
        <w:rFonts w:cs="Arial"/>
        <w:sz w:val="20"/>
        <w:szCs w:val="20"/>
      </w:rPr>
      <w:fldChar w:fldCharType="end"/>
    </w:r>
    <w:r w:rsidRPr="0035788D">
      <w:rPr>
        <w:rFonts w:cs="Arial"/>
        <w:sz w:val="20"/>
        <w:szCs w:val="20"/>
      </w:rPr>
      <w:t xml:space="preserve"> of </w:t>
    </w:r>
    <w:r w:rsidR="004D5E25" w:rsidRPr="0035788D">
      <w:rPr>
        <w:rFonts w:cs="Arial"/>
        <w:sz w:val="20"/>
        <w:szCs w:val="20"/>
      </w:rPr>
      <w:fldChar w:fldCharType="begin"/>
    </w:r>
    <w:r w:rsidRPr="0035788D">
      <w:rPr>
        <w:rFonts w:cs="Arial"/>
        <w:sz w:val="20"/>
        <w:szCs w:val="20"/>
      </w:rPr>
      <w:instrText xml:space="preserve"> NUMPAGES </w:instrText>
    </w:r>
    <w:r w:rsidR="004D5E25" w:rsidRPr="0035788D">
      <w:rPr>
        <w:rFonts w:cs="Arial"/>
        <w:sz w:val="20"/>
        <w:szCs w:val="20"/>
      </w:rPr>
      <w:fldChar w:fldCharType="separate"/>
    </w:r>
    <w:r w:rsidR="000C5144">
      <w:rPr>
        <w:rFonts w:cs="Arial"/>
        <w:noProof/>
        <w:sz w:val="20"/>
        <w:szCs w:val="20"/>
      </w:rPr>
      <w:t>3</w:t>
    </w:r>
    <w:r w:rsidR="004D5E25" w:rsidRPr="0035788D">
      <w:rPr>
        <w:rFonts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F13" w:rsidRDefault="00844F13">
      <w:r>
        <w:separator/>
      </w:r>
    </w:p>
  </w:footnote>
  <w:footnote w:type="continuationSeparator" w:id="0">
    <w:p w:rsidR="00844F13" w:rsidRDefault="00844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F13" w:rsidRDefault="00844F13">
    <w:pPr>
      <w:pStyle w:val="Header"/>
    </w:pPr>
    <w:r>
      <w:rPr>
        <w:noProof/>
        <w:lang w:val="en-US"/>
      </w:rPr>
      <w:drawing>
        <wp:anchor distT="0" distB="0" distL="114300" distR="114300" simplePos="0" relativeHeight="251659264" behindDoc="0" locked="0" layoutInCell="1" allowOverlap="1">
          <wp:simplePos x="0" y="0"/>
          <wp:positionH relativeFrom="column">
            <wp:posOffset>4852670</wp:posOffset>
          </wp:positionH>
          <wp:positionV relativeFrom="paragraph">
            <wp:posOffset>-97790</wp:posOffset>
          </wp:positionV>
          <wp:extent cx="1143000" cy="1190625"/>
          <wp:effectExtent l="19050" t="0" r="0" b="0"/>
          <wp:wrapSquare wrapText="bothSides"/>
          <wp:docPr id="4" name="Picture 1" descr="AHPRA_DentalBoardofAustralia"/>
          <wp:cNvGraphicFramePr/>
          <a:graphic xmlns:a="http://schemas.openxmlformats.org/drawingml/2006/main">
            <a:graphicData uri="http://schemas.openxmlformats.org/drawingml/2006/picture">
              <pic:pic xmlns:pic="http://schemas.openxmlformats.org/drawingml/2006/picture">
                <pic:nvPicPr>
                  <pic:cNvPr id="0" name="Picture 1" descr="AHPRA_DentalBoardofAustralia"/>
                  <pic:cNvPicPr>
                    <a:picLocks noChangeAspect="1" noChangeArrowheads="1"/>
                  </pic:cNvPicPr>
                </pic:nvPicPr>
                <pic:blipFill>
                  <a:blip r:embed="rId1" cstate="print"/>
                  <a:srcRect/>
                  <a:stretch>
                    <a:fillRect/>
                  </a:stretch>
                </pic:blipFill>
                <pic:spPr bwMode="auto">
                  <a:xfrm>
                    <a:off x="0" y="0"/>
                    <a:ext cx="1143000" cy="1190625"/>
                  </a:xfrm>
                  <a:prstGeom prst="rect">
                    <a:avLst/>
                  </a:prstGeom>
                  <a:noFill/>
                  <a:ln w="9525">
                    <a:noFill/>
                    <a:miter lim="800000"/>
                    <a:headEnd/>
                    <a:tailEnd/>
                  </a:ln>
                </pic:spPr>
              </pic:pic>
            </a:graphicData>
          </a:graphic>
        </wp:anchor>
      </w:drawing>
    </w:r>
  </w:p>
  <w:p w:rsidR="00844F13" w:rsidRDefault="00844F13">
    <w:pPr>
      <w:pStyle w:val="Header"/>
    </w:pPr>
  </w:p>
  <w:p w:rsidR="00844F13" w:rsidRDefault="00844F13">
    <w:pPr>
      <w:pStyle w:val="Header"/>
    </w:pPr>
  </w:p>
  <w:p w:rsidR="00844F13" w:rsidRDefault="00844F13">
    <w:pPr>
      <w:pStyle w:val="Header"/>
    </w:pPr>
  </w:p>
  <w:p w:rsidR="00844F13" w:rsidRDefault="00844F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9FD4DED"/>
    <w:multiLevelType w:val="hybridMultilevel"/>
    <w:tmpl w:val="A58096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nsid w:val="0C037DB3"/>
    <w:multiLevelType w:val="multilevel"/>
    <w:tmpl w:val="BE20683A"/>
    <w:numStyleLink w:val="AHPRANumberedheadinglist"/>
  </w:abstractNum>
  <w:abstractNum w:abstractNumId="3">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nsid w:val="250A1BBE"/>
    <w:multiLevelType w:val="hybridMultilevel"/>
    <w:tmpl w:val="BFB40C78"/>
    <w:lvl w:ilvl="0" w:tplc="2EB8B726">
      <w:numFmt w:val="bullet"/>
      <w:lvlText w:val=""/>
      <w:lvlJc w:val="left"/>
      <w:pPr>
        <w:ind w:left="720" w:hanging="360"/>
      </w:pPr>
      <w:rPr>
        <w:rFonts w:ascii="Symbol" w:eastAsia="Times New Roman" w:hAnsi="Symbol"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D6078B"/>
    <w:multiLevelType w:val="hybridMultilevel"/>
    <w:tmpl w:val="2C841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F6627A"/>
    <w:multiLevelType w:val="multilevel"/>
    <w:tmpl w:val="47C4BE90"/>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227722"/>
    <w:multiLevelType w:val="multilevel"/>
    <w:tmpl w:val="4B3E10C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4B14D0"/>
    <w:multiLevelType w:val="multilevel"/>
    <w:tmpl w:val="95F08EB0"/>
    <w:lvl w:ilvl="0">
      <w:start w:val="1"/>
      <w:numFmt w:val="decimal"/>
      <w:pStyle w:val="AHPRAitemheading"/>
      <w:lvlText w:val=""/>
      <w:lvlJc w:val="left"/>
      <w:pPr>
        <w:tabs>
          <w:tab w:val="num" w:pos="1134"/>
        </w:tabs>
        <w:ind w:left="1134" w:hanging="1134"/>
      </w:pPr>
      <w:rPr>
        <w:rFonts w:ascii="Arial" w:hAnsi="Arial"/>
        <w:sz w:val="20"/>
      </w:rPr>
    </w:lvl>
    <w:lvl w:ilvl="1">
      <w:start w:val="1"/>
      <w:numFmt w:val="decimal"/>
      <w:pStyle w:val="AHPRAitemlevel2"/>
      <w:lvlText w:val=""/>
      <w:lvlJc w:val="left"/>
      <w:pPr>
        <w:tabs>
          <w:tab w:val="num" w:pos="1134"/>
        </w:tabs>
        <w:ind w:left="1134" w:hanging="1134"/>
      </w:pPr>
      <w:rPr>
        <w:b/>
      </w:rPr>
    </w:lvl>
    <w:lvl w:ilvl="2">
      <w:start w:val="1"/>
      <w:numFmt w:val="decimal"/>
      <w:lvlText w:val=""/>
      <w:lvlJc w:val="left"/>
      <w:pPr>
        <w:tabs>
          <w:tab w:val="num" w:pos="1134"/>
        </w:tabs>
        <w:ind w:left="1134" w:hanging="1134"/>
      </w:pPr>
    </w:lvl>
    <w:lvl w:ilvl="3">
      <w:start w:val="1"/>
      <w:numFmt w:val="decimal"/>
      <w:lvlText w:val=""/>
      <w:lvlJc w:val="left"/>
      <w:pPr>
        <w:tabs>
          <w:tab w:val="num" w:pos="1134"/>
        </w:tabs>
        <w:ind w:left="1134" w:hanging="1134"/>
      </w:pPr>
    </w:lvl>
    <w:lvl w:ilvl="4">
      <w:start w:val="1"/>
      <w:numFmt w:val="decimal"/>
      <w:lvlText w:val=""/>
      <w:lvlJc w:val="left"/>
      <w:pPr>
        <w:tabs>
          <w:tab w:val="num" w:pos="1134"/>
        </w:tabs>
        <w:ind w:left="1134" w:hanging="1134"/>
      </w:pPr>
    </w:lvl>
    <w:lvl w:ilvl="5">
      <w:start w:val="1"/>
      <w:numFmt w:val="decimal"/>
      <w:lvlText w:val=""/>
      <w:lvlJc w:val="left"/>
      <w:pPr>
        <w:tabs>
          <w:tab w:val="num" w:pos="1134"/>
        </w:tabs>
        <w:ind w:left="1134" w:hanging="1134"/>
      </w:pPr>
    </w:lvl>
    <w:lvl w:ilvl="6">
      <w:start w:val="1"/>
      <w:numFmt w:val="decimal"/>
      <w:lvlText w:val=""/>
      <w:lvlJc w:val="left"/>
      <w:pPr>
        <w:tabs>
          <w:tab w:val="num" w:pos="851"/>
        </w:tabs>
        <w:ind w:left="1474" w:hanging="1474"/>
      </w:pPr>
    </w:lvl>
    <w:lvl w:ilvl="7">
      <w:start w:val="1"/>
      <w:numFmt w:val="decimal"/>
      <w:lvlText w:val=""/>
      <w:lvlJc w:val="left"/>
      <w:pPr>
        <w:tabs>
          <w:tab w:val="num" w:pos="851"/>
        </w:tabs>
        <w:ind w:left="1474" w:hanging="1474"/>
      </w:pPr>
    </w:lvl>
    <w:lvl w:ilvl="8">
      <w:start w:val="1"/>
      <w:numFmt w:val="decimal"/>
      <w:lvlText w:val=""/>
      <w:lvlJc w:val="left"/>
      <w:pPr>
        <w:tabs>
          <w:tab w:val="num" w:pos="851"/>
        </w:tabs>
        <w:ind w:left="1474" w:hanging="1474"/>
      </w:pPr>
    </w:lvl>
  </w:abstractNum>
  <w:abstractNum w:abstractNumId="10">
    <w:nsid w:val="6A4C23FD"/>
    <w:multiLevelType w:val="multilevel"/>
    <w:tmpl w:val="CD4C6C2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12">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13">
    <w:nsid w:val="7C731660"/>
    <w:multiLevelType w:val="multilevel"/>
    <w:tmpl w:val="C4183F12"/>
    <w:numStyleLink w:val="AHPRANumberedlist"/>
  </w:abstractNum>
  <w:num w:numId="1">
    <w:abstractNumId w:val="9"/>
  </w:num>
  <w:num w:numId="2">
    <w:abstractNumId w:val="12"/>
  </w:num>
  <w:num w:numId="3">
    <w:abstractNumId w:val="11"/>
  </w:num>
  <w:num w:numId="4">
    <w:abstractNumId w:val="3"/>
  </w:num>
  <w:num w:numId="5">
    <w:abstractNumId w:val="1"/>
  </w:num>
  <w:num w:numId="6">
    <w:abstractNumId w:val="13"/>
  </w:num>
  <w:num w:numId="7">
    <w:abstractNumId w:val="2"/>
  </w:num>
  <w:num w:numId="8">
    <w:abstractNumId w:val="7"/>
  </w:num>
  <w:num w:numId="9">
    <w:abstractNumId w:val="6"/>
  </w:num>
  <w:num w:numId="10">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8"/>
  </w:num>
  <w:num w:numId="12">
    <w:abstractNumId w:val="10"/>
  </w:num>
  <w:num w:numId="13">
    <w:abstractNumId w:val="5"/>
  </w:num>
  <w:num w:numId="14">
    <w:abstractNumId w:val="4"/>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B12D7C"/>
    <w:rsid w:val="00010329"/>
    <w:rsid w:val="00010690"/>
    <w:rsid w:val="00013DD5"/>
    <w:rsid w:val="0001681E"/>
    <w:rsid w:val="00020464"/>
    <w:rsid w:val="00022CC9"/>
    <w:rsid w:val="00026AFF"/>
    <w:rsid w:val="00031F0E"/>
    <w:rsid w:val="0003317E"/>
    <w:rsid w:val="000333ED"/>
    <w:rsid w:val="000361F6"/>
    <w:rsid w:val="00054C10"/>
    <w:rsid w:val="00055566"/>
    <w:rsid w:val="000604EA"/>
    <w:rsid w:val="00060CFC"/>
    <w:rsid w:val="00061636"/>
    <w:rsid w:val="0006196E"/>
    <w:rsid w:val="00062E65"/>
    <w:rsid w:val="00066736"/>
    <w:rsid w:val="00071BB9"/>
    <w:rsid w:val="00074B30"/>
    <w:rsid w:val="00077A35"/>
    <w:rsid w:val="00081CD4"/>
    <w:rsid w:val="00082890"/>
    <w:rsid w:val="00086F25"/>
    <w:rsid w:val="00087D8A"/>
    <w:rsid w:val="000945C0"/>
    <w:rsid w:val="00096597"/>
    <w:rsid w:val="00097F65"/>
    <w:rsid w:val="000A1901"/>
    <w:rsid w:val="000A2127"/>
    <w:rsid w:val="000A26EA"/>
    <w:rsid w:val="000A291F"/>
    <w:rsid w:val="000A755A"/>
    <w:rsid w:val="000B1C1D"/>
    <w:rsid w:val="000B542B"/>
    <w:rsid w:val="000B654D"/>
    <w:rsid w:val="000C14DD"/>
    <w:rsid w:val="000C18C6"/>
    <w:rsid w:val="000C4A97"/>
    <w:rsid w:val="000C5144"/>
    <w:rsid w:val="000D217A"/>
    <w:rsid w:val="000E0E75"/>
    <w:rsid w:val="000E2CE8"/>
    <w:rsid w:val="000E3140"/>
    <w:rsid w:val="000E3885"/>
    <w:rsid w:val="000E4A61"/>
    <w:rsid w:val="000E4EE8"/>
    <w:rsid w:val="000E5DBA"/>
    <w:rsid w:val="000F713A"/>
    <w:rsid w:val="0010159B"/>
    <w:rsid w:val="00101D74"/>
    <w:rsid w:val="001027D3"/>
    <w:rsid w:val="00110E86"/>
    <w:rsid w:val="00113013"/>
    <w:rsid w:val="001156D8"/>
    <w:rsid w:val="00115E95"/>
    <w:rsid w:val="00116D66"/>
    <w:rsid w:val="00117EE0"/>
    <w:rsid w:val="00120D97"/>
    <w:rsid w:val="00123149"/>
    <w:rsid w:val="00127BD5"/>
    <w:rsid w:val="00131F97"/>
    <w:rsid w:val="00134876"/>
    <w:rsid w:val="00134F00"/>
    <w:rsid w:val="00142A7D"/>
    <w:rsid w:val="00144D4E"/>
    <w:rsid w:val="00146ACD"/>
    <w:rsid w:val="00146FBC"/>
    <w:rsid w:val="00151575"/>
    <w:rsid w:val="00152244"/>
    <w:rsid w:val="00152C89"/>
    <w:rsid w:val="00154672"/>
    <w:rsid w:val="00154F70"/>
    <w:rsid w:val="001569BF"/>
    <w:rsid w:val="00157114"/>
    <w:rsid w:val="00161458"/>
    <w:rsid w:val="00162887"/>
    <w:rsid w:val="00172290"/>
    <w:rsid w:val="001728DA"/>
    <w:rsid w:val="00176004"/>
    <w:rsid w:val="001807A6"/>
    <w:rsid w:val="00181611"/>
    <w:rsid w:val="00197B6B"/>
    <w:rsid w:val="001A08C6"/>
    <w:rsid w:val="001A0FD5"/>
    <w:rsid w:val="001A3294"/>
    <w:rsid w:val="001A52ED"/>
    <w:rsid w:val="001B6E89"/>
    <w:rsid w:val="001B7F21"/>
    <w:rsid w:val="001C0286"/>
    <w:rsid w:val="001C428A"/>
    <w:rsid w:val="001D18CB"/>
    <w:rsid w:val="001D1B32"/>
    <w:rsid w:val="001D47B1"/>
    <w:rsid w:val="001D5815"/>
    <w:rsid w:val="001D61E6"/>
    <w:rsid w:val="001E21A3"/>
    <w:rsid w:val="001E21CB"/>
    <w:rsid w:val="001E2F61"/>
    <w:rsid w:val="001E360C"/>
    <w:rsid w:val="001E3901"/>
    <w:rsid w:val="001E429A"/>
    <w:rsid w:val="001F1ADB"/>
    <w:rsid w:val="002022F3"/>
    <w:rsid w:val="00206074"/>
    <w:rsid w:val="00207751"/>
    <w:rsid w:val="00207A0C"/>
    <w:rsid w:val="0021102D"/>
    <w:rsid w:val="00211E6D"/>
    <w:rsid w:val="002128E5"/>
    <w:rsid w:val="00212D3D"/>
    <w:rsid w:val="00216408"/>
    <w:rsid w:val="00217272"/>
    <w:rsid w:val="00217307"/>
    <w:rsid w:val="002176BC"/>
    <w:rsid w:val="00224E06"/>
    <w:rsid w:val="00226FA3"/>
    <w:rsid w:val="00227D87"/>
    <w:rsid w:val="00231AE3"/>
    <w:rsid w:val="00233ABE"/>
    <w:rsid w:val="002343FF"/>
    <w:rsid w:val="002349B4"/>
    <w:rsid w:val="0023555B"/>
    <w:rsid w:val="002356CE"/>
    <w:rsid w:val="0023733A"/>
    <w:rsid w:val="00242F5B"/>
    <w:rsid w:val="002433FF"/>
    <w:rsid w:val="00253046"/>
    <w:rsid w:val="00255A40"/>
    <w:rsid w:val="00263D14"/>
    <w:rsid w:val="00264B6E"/>
    <w:rsid w:val="0026575C"/>
    <w:rsid w:val="002662AD"/>
    <w:rsid w:val="002709F5"/>
    <w:rsid w:val="0027735E"/>
    <w:rsid w:val="00280C26"/>
    <w:rsid w:val="00283CE5"/>
    <w:rsid w:val="00286404"/>
    <w:rsid w:val="00290711"/>
    <w:rsid w:val="00291667"/>
    <w:rsid w:val="002932F9"/>
    <w:rsid w:val="00294C96"/>
    <w:rsid w:val="002A35D1"/>
    <w:rsid w:val="002A4CA0"/>
    <w:rsid w:val="002B047A"/>
    <w:rsid w:val="002B10AC"/>
    <w:rsid w:val="002B1A99"/>
    <w:rsid w:val="002B442F"/>
    <w:rsid w:val="002C357F"/>
    <w:rsid w:val="002C3753"/>
    <w:rsid w:val="002C4161"/>
    <w:rsid w:val="002C4254"/>
    <w:rsid w:val="002C469B"/>
    <w:rsid w:val="002C717B"/>
    <w:rsid w:val="002C77BF"/>
    <w:rsid w:val="002D00F4"/>
    <w:rsid w:val="002D1295"/>
    <w:rsid w:val="002D13E9"/>
    <w:rsid w:val="002D2E95"/>
    <w:rsid w:val="002D351C"/>
    <w:rsid w:val="002D37C9"/>
    <w:rsid w:val="002D53D0"/>
    <w:rsid w:val="002D5DAB"/>
    <w:rsid w:val="002E3F91"/>
    <w:rsid w:val="002E5FA3"/>
    <w:rsid w:val="002E705F"/>
    <w:rsid w:val="002E7937"/>
    <w:rsid w:val="002F0ED0"/>
    <w:rsid w:val="002F2BC4"/>
    <w:rsid w:val="002F53B7"/>
    <w:rsid w:val="00300480"/>
    <w:rsid w:val="0030198F"/>
    <w:rsid w:val="00302D47"/>
    <w:rsid w:val="00303BE2"/>
    <w:rsid w:val="00303E83"/>
    <w:rsid w:val="00306DF3"/>
    <w:rsid w:val="00307305"/>
    <w:rsid w:val="003112F0"/>
    <w:rsid w:val="003115C2"/>
    <w:rsid w:val="003128BF"/>
    <w:rsid w:val="00313BA1"/>
    <w:rsid w:val="0031481F"/>
    <w:rsid w:val="003157CC"/>
    <w:rsid w:val="00324B60"/>
    <w:rsid w:val="00327FB4"/>
    <w:rsid w:val="00330E25"/>
    <w:rsid w:val="00333871"/>
    <w:rsid w:val="00334A07"/>
    <w:rsid w:val="0034112A"/>
    <w:rsid w:val="00352AD2"/>
    <w:rsid w:val="0035788D"/>
    <w:rsid w:val="00365170"/>
    <w:rsid w:val="003668B7"/>
    <w:rsid w:val="0037005E"/>
    <w:rsid w:val="00372CFE"/>
    <w:rsid w:val="00374FBF"/>
    <w:rsid w:val="003754E8"/>
    <w:rsid w:val="00375B91"/>
    <w:rsid w:val="00377068"/>
    <w:rsid w:val="00380B69"/>
    <w:rsid w:val="00391E53"/>
    <w:rsid w:val="00392216"/>
    <w:rsid w:val="00392482"/>
    <w:rsid w:val="003926FF"/>
    <w:rsid w:val="003959C9"/>
    <w:rsid w:val="003965F5"/>
    <w:rsid w:val="003A184E"/>
    <w:rsid w:val="003A5DEA"/>
    <w:rsid w:val="003A7C63"/>
    <w:rsid w:val="003B1246"/>
    <w:rsid w:val="003B3993"/>
    <w:rsid w:val="003B4B0E"/>
    <w:rsid w:val="003C001B"/>
    <w:rsid w:val="003C367E"/>
    <w:rsid w:val="003C7640"/>
    <w:rsid w:val="003D062D"/>
    <w:rsid w:val="003D1CCD"/>
    <w:rsid w:val="003D2F9F"/>
    <w:rsid w:val="003D5E91"/>
    <w:rsid w:val="003D74D5"/>
    <w:rsid w:val="003E07B0"/>
    <w:rsid w:val="003E46A3"/>
    <w:rsid w:val="003F197C"/>
    <w:rsid w:val="003F45C3"/>
    <w:rsid w:val="00400FE8"/>
    <w:rsid w:val="00401BC0"/>
    <w:rsid w:val="0041015B"/>
    <w:rsid w:val="00410E06"/>
    <w:rsid w:val="00411625"/>
    <w:rsid w:val="0041174E"/>
    <w:rsid w:val="00416A17"/>
    <w:rsid w:val="004249EA"/>
    <w:rsid w:val="00427DD5"/>
    <w:rsid w:val="004314CE"/>
    <w:rsid w:val="004337E5"/>
    <w:rsid w:val="00434C09"/>
    <w:rsid w:val="0043567B"/>
    <w:rsid w:val="00436745"/>
    <w:rsid w:val="00437AEC"/>
    <w:rsid w:val="00441271"/>
    <w:rsid w:val="004439CE"/>
    <w:rsid w:val="00450BF6"/>
    <w:rsid w:val="004553D6"/>
    <w:rsid w:val="00457FB8"/>
    <w:rsid w:val="0046215D"/>
    <w:rsid w:val="0046250A"/>
    <w:rsid w:val="00462538"/>
    <w:rsid w:val="00467214"/>
    <w:rsid w:val="00470026"/>
    <w:rsid w:val="00471291"/>
    <w:rsid w:val="0047181C"/>
    <w:rsid w:val="004747DB"/>
    <w:rsid w:val="00480B72"/>
    <w:rsid w:val="00480E1D"/>
    <w:rsid w:val="0048146A"/>
    <w:rsid w:val="00484863"/>
    <w:rsid w:val="00496530"/>
    <w:rsid w:val="004A027C"/>
    <w:rsid w:val="004A093B"/>
    <w:rsid w:val="004A0F8F"/>
    <w:rsid w:val="004A492C"/>
    <w:rsid w:val="004B0EAE"/>
    <w:rsid w:val="004B2EB0"/>
    <w:rsid w:val="004B2EBF"/>
    <w:rsid w:val="004B4451"/>
    <w:rsid w:val="004B477C"/>
    <w:rsid w:val="004B4865"/>
    <w:rsid w:val="004C10EA"/>
    <w:rsid w:val="004C7275"/>
    <w:rsid w:val="004D0B35"/>
    <w:rsid w:val="004D1348"/>
    <w:rsid w:val="004D1965"/>
    <w:rsid w:val="004D5E25"/>
    <w:rsid w:val="004D79C7"/>
    <w:rsid w:val="004D7B7B"/>
    <w:rsid w:val="004E2A62"/>
    <w:rsid w:val="004E2F67"/>
    <w:rsid w:val="004E36C7"/>
    <w:rsid w:val="004E3868"/>
    <w:rsid w:val="004E41E4"/>
    <w:rsid w:val="004E6AFE"/>
    <w:rsid w:val="004E700A"/>
    <w:rsid w:val="004E70B1"/>
    <w:rsid w:val="004F47DD"/>
    <w:rsid w:val="004F5B99"/>
    <w:rsid w:val="00504415"/>
    <w:rsid w:val="00510056"/>
    <w:rsid w:val="0051151D"/>
    <w:rsid w:val="00513BA7"/>
    <w:rsid w:val="00514A1D"/>
    <w:rsid w:val="005155A8"/>
    <w:rsid w:val="00515920"/>
    <w:rsid w:val="00516328"/>
    <w:rsid w:val="00516EE4"/>
    <w:rsid w:val="00517FA0"/>
    <w:rsid w:val="00520021"/>
    <w:rsid w:val="005213DA"/>
    <w:rsid w:val="005241D9"/>
    <w:rsid w:val="005242C6"/>
    <w:rsid w:val="0052592D"/>
    <w:rsid w:val="00531C61"/>
    <w:rsid w:val="00532027"/>
    <w:rsid w:val="00532669"/>
    <w:rsid w:val="00534BBB"/>
    <w:rsid w:val="005421A7"/>
    <w:rsid w:val="00542D94"/>
    <w:rsid w:val="00544D8C"/>
    <w:rsid w:val="005453A5"/>
    <w:rsid w:val="00547F7E"/>
    <w:rsid w:val="005548CA"/>
    <w:rsid w:val="005568FD"/>
    <w:rsid w:val="00557A8D"/>
    <w:rsid w:val="00562D2F"/>
    <w:rsid w:val="00564C43"/>
    <w:rsid w:val="005658CE"/>
    <w:rsid w:val="005731A4"/>
    <w:rsid w:val="005754F6"/>
    <w:rsid w:val="00576189"/>
    <w:rsid w:val="00576296"/>
    <w:rsid w:val="00577556"/>
    <w:rsid w:val="0058001B"/>
    <w:rsid w:val="00580382"/>
    <w:rsid w:val="00585095"/>
    <w:rsid w:val="00585E64"/>
    <w:rsid w:val="00586260"/>
    <w:rsid w:val="005964B5"/>
    <w:rsid w:val="00597270"/>
    <w:rsid w:val="005A3C76"/>
    <w:rsid w:val="005A75AB"/>
    <w:rsid w:val="005B0311"/>
    <w:rsid w:val="005B06B7"/>
    <w:rsid w:val="005B71D3"/>
    <w:rsid w:val="005C0F83"/>
    <w:rsid w:val="005C30C0"/>
    <w:rsid w:val="005C36D6"/>
    <w:rsid w:val="005C75A1"/>
    <w:rsid w:val="005D0363"/>
    <w:rsid w:val="005D1473"/>
    <w:rsid w:val="005D2EC6"/>
    <w:rsid w:val="005D6578"/>
    <w:rsid w:val="005D71A3"/>
    <w:rsid w:val="005E6BDC"/>
    <w:rsid w:val="005F0972"/>
    <w:rsid w:val="005F2751"/>
    <w:rsid w:val="005F4AD3"/>
    <w:rsid w:val="005F5096"/>
    <w:rsid w:val="005F7E94"/>
    <w:rsid w:val="00601A1C"/>
    <w:rsid w:val="00606EF0"/>
    <w:rsid w:val="00606FAC"/>
    <w:rsid w:val="0061060A"/>
    <w:rsid w:val="00610EAC"/>
    <w:rsid w:val="00612C34"/>
    <w:rsid w:val="0062184E"/>
    <w:rsid w:val="00624CF0"/>
    <w:rsid w:val="0062594B"/>
    <w:rsid w:val="00630119"/>
    <w:rsid w:val="006328B3"/>
    <w:rsid w:val="006345B3"/>
    <w:rsid w:val="00642640"/>
    <w:rsid w:val="00642DFE"/>
    <w:rsid w:val="00643891"/>
    <w:rsid w:val="00643EE4"/>
    <w:rsid w:val="006523E3"/>
    <w:rsid w:val="00652FF8"/>
    <w:rsid w:val="00653FBC"/>
    <w:rsid w:val="00661840"/>
    <w:rsid w:val="00663B9D"/>
    <w:rsid w:val="00666105"/>
    <w:rsid w:val="00667B89"/>
    <w:rsid w:val="006707B0"/>
    <w:rsid w:val="00671DB1"/>
    <w:rsid w:val="00676653"/>
    <w:rsid w:val="006768FA"/>
    <w:rsid w:val="00680509"/>
    <w:rsid w:val="0068474F"/>
    <w:rsid w:val="006849F5"/>
    <w:rsid w:val="00687362"/>
    <w:rsid w:val="0069129C"/>
    <w:rsid w:val="00691B30"/>
    <w:rsid w:val="006953C7"/>
    <w:rsid w:val="006A0DD0"/>
    <w:rsid w:val="006A1528"/>
    <w:rsid w:val="006A174A"/>
    <w:rsid w:val="006A3192"/>
    <w:rsid w:val="006A611A"/>
    <w:rsid w:val="006B3D9D"/>
    <w:rsid w:val="006C22B4"/>
    <w:rsid w:val="006C43C6"/>
    <w:rsid w:val="006C4C66"/>
    <w:rsid w:val="006C64C6"/>
    <w:rsid w:val="006C71F2"/>
    <w:rsid w:val="006C7356"/>
    <w:rsid w:val="006C792B"/>
    <w:rsid w:val="006D0E37"/>
    <w:rsid w:val="006D4B08"/>
    <w:rsid w:val="006E0A24"/>
    <w:rsid w:val="006E2C64"/>
    <w:rsid w:val="006E3451"/>
    <w:rsid w:val="006E4404"/>
    <w:rsid w:val="006E47E6"/>
    <w:rsid w:val="006E4F1B"/>
    <w:rsid w:val="006F1257"/>
    <w:rsid w:val="006F2D11"/>
    <w:rsid w:val="007023CC"/>
    <w:rsid w:val="007027A8"/>
    <w:rsid w:val="00721165"/>
    <w:rsid w:val="00724235"/>
    <w:rsid w:val="00724917"/>
    <w:rsid w:val="00725DC2"/>
    <w:rsid w:val="00726CAB"/>
    <w:rsid w:val="00730B6B"/>
    <w:rsid w:val="00731F40"/>
    <w:rsid w:val="00732020"/>
    <w:rsid w:val="00733E91"/>
    <w:rsid w:val="00740A20"/>
    <w:rsid w:val="0074167C"/>
    <w:rsid w:val="00742092"/>
    <w:rsid w:val="00742EFB"/>
    <w:rsid w:val="007505C6"/>
    <w:rsid w:val="007507AB"/>
    <w:rsid w:val="007518E1"/>
    <w:rsid w:val="00752CA0"/>
    <w:rsid w:val="00754115"/>
    <w:rsid w:val="00755744"/>
    <w:rsid w:val="00755C37"/>
    <w:rsid w:val="00760920"/>
    <w:rsid w:val="00765D93"/>
    <w:rsid w:val="00766BF2"/>
    <w:rsid w:val="007727CC"/>
    <w:rsid w:val="0077635A"/>
    <w:rsid w:val="00781B08"/>
    <w:rsid w:val="00781E2E"/>
    <w:rsid w:val="00786340"/>
    <w:rsid w:val="00786A31"/>
    <w:rsid w:val="007A001C"/>
    <w:rsid w:val="007A03D2"/>
    <w:rsid w:val="007A0AB3"/>
    <w:rsid w:val="007A5D2E"/>
    <w:rsid w:val="007B0D53"/>
    <w:rsid w:val="007B3D5A"/>
    <w:rsid w:val="007B44D6"/>
    <w:rsid w:val="007B4EA1"/>
    <w:rsid w:val="007B6E17"/>
    <w:rsid w:val="007B7378"/>
    <w:rsid w:val="007C1600"/>
    <w:rsid w:val="007C5E05"/>
    <w:rsid w:val="007C714E"/>
    <w:rsid w:val="007D1DE4"/>
    <w:rsid w:val="007D62CB"/>
    <w:rsid w:val="007E01DF"/>
    <w:rsid w:val="007E0BD6"/>
    <w:rsid w:val="007E11A2"/>
    <w:rsid w:val="007E2B44"/>
    <w:rsid w:val="007E2C26"/>
    <w:rsid w:val="007E3DE9"/>
    <w:rsid w:val="007E51D7"/>
    <w:rsid w:val="007E78C9"/>
    <w:rsid w:val="007F2BF7"/>
    <w:rsid w:val="007F34DC"/>
    <w:rsid w:val="007F47F3"/>
    <w:rsid w:val="007F5E55"/>
    <w:rsid w:val="00801E54"/>
    <w:rsid w:val="008026AD"/>
    <w:rsid w:val="00805937"/>
    <w:rsid w:val="008073AA"/>
    <w:rsid w:val="0081109E"/>
    <w:rsid w:val="00814BD5"/>
    <w:rsid w:val="00814D8B"/>
    <w:rsid w:val="00815B88"/>
    <w:rsid w:val="008172DC"/>
    <w:rsid w:val="008172FE"/>
    <w:rsid w:val="00823E27"/>
    <w:rsid w:val="008267D7"/>
    <w:rsid w:val="00832D62"/>
    <w:rsid w:val="008350EF"/>
    <w:rsid w:val="00837EE7"/>
    <w:rsid w:val="00840AB3"/>
    <w:rsid w:val="00842978"/>
    <w:rsid w:val="0084455A"/>
    <w:rsid w:val="00844F13"/>
    <w:rsid w:val="008450F2"/>
    <w:rsid w:val="008463EE"/>
    <w:rsid w:val="00846968"/>
    <w:rsid w:val="00852ACC"/>
    <w:rsid w:val="00854926"/>
    <w:rsid w:val="008552A0"/>
    <w:rsid w:val="00860401"/>
    <w:rsid w:val="00860A0F"/>
    <w:rsid w:val="00860B15"/>
    <w:rsid w:val="00863E6C"/>
    <w:rsid w:val="00871814"/>
    <w:rsid w:val="00874621"/>
    <w:rsid w:val="00875776"/>
    <w:rsid w:val="00877299"/>
    <w:rsid w:val="00877C1E"/>
    <w:rsid w:val="00880E2D"/>
    <w:rsid w:val="008828D9"/>
    <w:rsid w:val="008872A2"/>
    <w:rsid w:val="00887D36"/>
    <w:rsid w:val="0089655F"/>
    <w:rsid w:val="008A0AAC"/>
    <w:rsid w:val="008A1014"/>
    <w:rsid w:val="008A4561"/>
    <w:rsid w:val="008A4999"/>
    <w:rsid w:val="008A4BC5"/>
    <w:rsid w:val="008B123C"/>
    <w:rsid w:val="008B33A7"/>
    <w:rsid w:val="008B65E5"/>
    <w:rsid w:val="008B7F3A"/>
    <w:rsid w:val="008C40EE"/>
    <w:rsid w:val="008C593E"/>
    <w:rsid w:val="008C7A02"/>
    <w:rsid w:val="008D420A"/>
    <w:rsid w:val="008E1176"/>
    <w:rsid w:val="008E26DC"/>
    <w:rsid w:val="008E3A94"/>
    <w:rsid w:val="008E3C9D"/>
    <w:rsid w:val="008E4031"/>
    <w:rsid w:val="008E4CC0"/>
    <w:rsid w:val="008F04C3"/>
    <w:rsid w:val="008F5C6D"/>
    <w:rsid w:val="008F5F28"/>
    <w:rsid w:val="008F6CE3"/>
    <w:rsid w:val="008F6FE0"/>
    <w:rsid w:val="00902D1D"/>
    <w:rsid w:val="009053E7"/>
    <w:rsid w:val="00910277"/>
    <w:rsid w:val="009103F7"/>
    <w:rsid w:val="0091095A"/>
    <w:rsid w:val="0091102C"/>
    <w:rsid w:val="00916AA0"/>
    <w:rsid w:val="0092063D"/>
    <w:rsid w:val="00922130"/>
    <w:rsid w:val="00925FC8"/>
    <w:rsid w:val="00931C62"/>
    <w:rsid w:val="00933ED7"/>
    <w:rsid w:val="00935B06"/>
    <w:rsid w:val="00940EFC"/>
    <w:rsid w:val="00941E0C"/>
    <w:rsid w:val="00945B6D"/>
    <w:rsid w:val="009474F9"/>
    <w:rsid w:val="00950451"/>
    <w:rsid w:val="009551E1"/>
    <w:rsid w:val="009611BF"/>
    <w:rsid w:val="00962E9E"/>
    <w:rsid w:val="009654D3"/>
    <w:rsid w:val="0096784B"/>
    <w:rsid w:val="0097534B"/>
    <w:rsid w:val="0097644B"/>
    <w:rsid w:val="0098066D"/>
    <w:rsid w:val="00983A3F"/>
    <w:rsid w:val="00984D58"/>
    <w:rsid w:val="00992E2B"/>
    <w:rsid w:val="00996905"/>
    <w:rsid w:val="009978E8"/>
    <w:rsid w:val="009978F8"/>
    <w:rsid w:val="00997FFA"/>
    <w:rsid w:val="009A5817"/>
    <w:rsid w:val="009A628D"/>
    <w:rsid w:val="009A753F"/>
    <w:rsid w:val="009A77F7"/>
    <w:rsid w:val="009B003D"/>
    <w:rsid w:val="009B19E7"/>
    <w:rsid w:val="009B289B"/>
    <w:rsid w:val="009B3C7F"/>
    <w:rsid w:val="009B4057"/>
    <w:rsid w:val="009B4F12"/>
    <w:rsid w:val="009C3764"/>
    <w:rsid w:val="009C7EC2"/>
    <w:rsid w:val="009D1D27"/>
    <w:rsid w:val="009D20FA"/>
    <w:rsid w:val="009D39FB"/>
    <w:rsid w:val="009D6096"/>
    <w:rsid w:val="009E04DB"/>
    <w:rsid w:val="009E3DDC"/>
    <w:rsid w:val="009E430A"/>
    <w:rsid w:val="009E4B1E"/>
    <w:rsid w:val="009E4CBE"/>
    <w:rsid w:val="009E7E94"/>
    <w:rsid w:val="009F12A7"/>
    <w:rsid w:val="009F2479"/>
    <w:rsid w:val="009F3E1B"/>
    <w:rsid w:val="009F498B"/>
    <w:rsid w:val="009F735B"/>
    <w:rsid w:val="00A03B53"/>
    <w:rsid w:val="00A03F10"/>
    <w:rsid w:val="00A05257"/>
    <w:rsid w:val="00A11C2B"/>
    <w:rsid w:val="00A12644"/>
    <w:rsid w:val="00A1339F"/>
    <w:rsid w:val="00A16533"/>
    <w:rsid w:val="00A2080D"/>
    <w:rsid w:val="00A209BA"/>
    <w:rsid w:val="00A244E5"/>
    <w:rsid w:val="00A34DD7"/>
    <w:rsid w:val="00A3644F"/>
    <w:rsid w:val="00A4315A"/>
    <w:rsid w:val="00A439C0"/>
    <w:rsid w:val="00A5097C"/>
    <w:rsid w:val="00A51BF1"/>
    <w:rsid w:val="00A5515E"/>
    <w:rsid w:val="00A5565D"/>
    <w:rsid w:val="00A610EA"/>
    <w:rsid w:val="00A63B88"/>
    <w:rsid w:val="00A66202"/>
    <w:rsid w:val="00A66DBE"/>
    <w:rsid w:val="00A70BE9"/>
    <w:rsid w:val="00A70E24"/>
    <w:rsid w:val="00A720E5"/>
    <w:rsid w:val="00A72226"/>
    <w:rsid w:val="00A75C6F"/>
    <w:rsid w:val="00A76728"/>
    <w:rsid w:val="00A85AFD"/>
    <w:rsid w:val="00A932C9"/>
    <w:rsid w:val="00AA0D62"/>
    <w:rsid w:val="00AA445B"/>
    <w:rsid w:val="00AB6793"/>
    <w:rsid w:val="00AB6CDC"/>
    <w:rsid w:val="00AB7224"/>
    <w:rsid w:val="00AC2391"/>
    <w:rsid w:val="00AC38DC"/>
    <w:rsid w:val="00AC5167"/>
    <w:rsid w:val="00AD570B"/>
    <w:rsid w:val="00AD7EB2"/>
    <w:rsid w:val="00AE100E"/>
    <w:rsid w:val="00AE1530"/>
    <w:rsid w:val="00AE2964"/>
    <w:rsid w:val="00AE33B6"/>
    <w:rsid w:val="00AE392E"/>
    <w:rsid w:val="00AE3979"/>
    <w:rsid w:val="00AE612A"/>
    <w:rsid w:val="00AF168C"/>
    <w:rsid w:val="00AF2F4D"/>
    <w:rsid w:val="00B02A0D"/>
    <w:rsid w:val="00B04851"/>
    <w:rsid w:val="00B06009"/>
    <w:rsid w:val="00B113FD"/>
    <w:rsid w:val="00B12D7C"/>
    <w:rsid w:val="00B148BF"/>
    <w:rsid w:val="00B20EE9"/>
    <w:rsid w:val="00B275B5"/>
    <w:rsid w:val="00B27D20"/>
    <w:rsid w:val="00B45DE3"/>
    <w:rsid w:val="00B478B4"/>
    <w:rsid w:val="00B528B3"/>
    <w:rsid w:val="00B53B40"/>
    <w:rsid w:val="00B61DFA"/>
    <w:rsid w:val="00B63729"/>
    <w:rsid w:val="00B66AF2"/>
    <w:rsid w:val="00B82C85"/>
    <w:rsid w:val="00B84004"/>
    <w:rsid w:val="00B8641D"/>
    <w:rsid w:val="00B9391F"/>
    <w:rsid w:val="00B95FCC"/>
    <w:rsid w:val="00BA42E4"/>
    <w:rsid w:val="00BA6CFB"/>
    <w:rsid w:val="00BB16A3"/>
    <w:rsid w:val="00BB3778"/>
    <w:rsid w:val="00BB57A4"/>
    <w:rsid w:val="00BB57A5"/>
    <w:rsid w:val="00BB6346"/>
    <w:rsid w:val="00BC0303"/>
    <w:rsid w:val="00BC7EAD"/>
    <w:rsid w:val="00BC7FB4"/>
    <w:rsid w:val="00BD20CE"/>
    <w:rsid w:val="00BD2EF3"/>
    <w:rsid w:val="00BD6BA9"/>
    <w:rsid w:val="00BE2F02"/>
    <w:rsid w:val="00BF54DB"/>
    <w:rsid w:val="00BF71CB"/>
    <w:rsid w:val="00C01110"/>
    <w:rsid w:val="00C01B07"/>
    <w:rsid w:val="00C035C3"/>
    <w:rsid w:val="00C13057"/>
    <w:rsid w:val="00C167EB"/>
    <w:rsid w:val="00C22DE9"/>
    <w:rsid w:val="00C2585C"/>
    <w:rsid w:val="00C264E2"/>
    <w:rsid w:val="00C26ED0"/>
    <w:rsid w:val="00C31D68"/>
    <w:rsid w:val="00C33F5D"/>
    <w:rsid w:val="00C3573D"/>
    <w:rsid w:val="00C40002"/>
    <w:rsid w:val="00C40455"/>
    <w:rsid w:val="00C42273"/>
    <w:rsid w:val="00C45064"/>
    <w:rsid w:val="00C4559C"/>
    <w:rsid w:val="00C47539"/>
    <w:rsid w:val="00C509D8"/>
    <w:rsid w:val="00C60212"/>
    <w:rsid w:val="00C616D5"/>
    <w:rsid w:val="00C63C16"/>
    <w:rsid w:val="00C65872"/>
    <w:rsid w:val="00C666D2"/>
    <w:rsid w:val="00C711B3"/>
    <w:rsid w:val="00C73394"/>
    <w:rsid w:val="00C735AE"/>
    <w:rsid w:val="00C76B81"/>
    <w:rsid w:val="00C83D93"/>
    <w:rsid w:val="00C8508F"/>
    <w:rsid w:val="00C87B1C"/>
    <w:rsid w:val="00C93B84"/>
    <w:rsid w:val="00C95851"/>
    <w:rsid w:val="00CA0E13"/>
    <w:rsid w:val="00CA1473"/>
    <w:rsid w:val="00CA7C5E"/>
    <w:rsid w:val="00CB018C"/>
    <w:rsid w:val="00CB031E"/>
    <w:rsid w:val="00CB05E7"/>
    <w:rsid w:val="00CC6026"/>
    <w:rsid w:val="00CC67CA"/>
    <w:rsid w:val="00CC6E14"/>
    <w:rsid w:val="00CD2489"/>
    <w:rsid w:val="00CD44EC"/>
    <w:rsid w:val="00CD5157"/>
    <w:rsid w:val="00CF405B"/>
    <w:rsid w:val="00CF51F1"/>
    <w:rsid w:val="00D02BD3"/>
    <w:rsid w:val="00D03464"/>
    <w:rsid w:val="00D04D86"/>
    <w:rsid w:val="00D0553E"/>
    <w:rsid w:val="00D10260"/>
    <w:rsid w:val="00D129D9"/>
    <w:rsid w:val="00D141C0"/>
    <w:rsid w:val="00D16B00"/>
    <w:rsid w:val="00D20CC7"/>
    <w:rsid w:val="00D27134"/>
    <w:rsid w:val="00D27351"/>
    <w:rsid w:val="00D30471"/>
    <w:rsid w:val="00D30F12"/>
    <w:rsid w:val="00D41354"/>
    <w:rsid w:val="00D41974"/>
    <w:rsid w:val="00D4371E"/>
    <w:rsid w:val="00D4375D"/>
    <w:rsid w:val="00D46D9A"/>
    <w:rsid w:val="00D47B92"/>
    <w:rsid w:val="00D50E84"/>
    <w:rsid w:val="00D52B31"/>
    <w:rsid w:val="00D61570"/>
    <w:rsid w:val="00D66103"/>
    <w:rsid w:val="00D66153"/>
    <w:rsid w:val="00D706FC"/>
    <w:rsid w:val="00D778F9"/>
    <w:rsid w:val="00D8133F"/>
    <w:rsid w:val="00D821E8"/>
    <w:rsid w:val="00D823AA"/>
    <w:rsid w:val="00D827BD"/>
    <w:rsid w:val="00D82D0B"/>
    <w:rsid w:val="00D83B2E"/>
    <w:rsid w:val="00D94434"/>
    <w:rsid w:val="00D9509B"/>
    <w:rsid w:val="00D9739A"/>
    <w:rsid w:val="00DA194D"/>
    <w:rsid w:val="00DA27D9"/>
    <w:rsid w:val="00DA319E"/>
    <w:rsid w:val="00DA3E6C"/>
    <w:rsid w:val="00DA5E1D"/>
    <w:rsid w:val="00DA6EFF"/>
    <w:rsid w:val="00DB1B3E"/>
    <w:rsid w:val="00DC367C"/>
    <w:rsid w:val="00DC65B7"/>
    <w:rsid w:val="00DD5DE0"/>
    <w:rsid w:val="00DD7999"/>
    <w:rsid w:val="00DD7F56"/>
    <w:rsid w:val="00DE04C9"/>
    <w:rsid w:val="00DE0E65"/>
    <w:rsid w:val="00DE24E6"/>
    <w:rsid w:val="00DE6DF1"/>
    <w:rsid w:val="00E0011D"/>
    <w:rsid w:val="00E01019"/>
    <w:rsid w:val="00E01523"/>
    <w:rsid w:val="00E03533"/>
    <w:rsid w:val="00E03EEF"/>
    <w:rsid w:val="00E05B35"/>
    <w:rsid w:val="00E07FE4"/>
    <w:rsid w:val="00E126AB"/>
    <w:rsid w:val="00E14E45"/>
    <w:rsid w:val="00E207C0"/>
    <w:rsid w:val="00E240BA"/>
    <w:rsid w:val="00E24BD9"/>
    <w:rsid w:val="00E373D2"/>
    <w:rsid w:val="00E401E2"/>
    <w:rsid w:val="00E44ECB"/>
    <w:rsid w:val="00E4699D"/>
    <w:rsid w:val="00E61969"/>
    <w:rsid w:val="00E66D06"/>
    <w:rsid w:val="00E70B43"/>
    <w:rsid w:val="00E7213A"/>
    <w:rsid w:val="00E72CB8"/>
    <w:rsid w:val="00E7498F"/>
    <w:rsid w:val="00E82FC8"/>
    <w:rsid w:val="00E9071A"/>
    <w:rsid w:val="00E959E6"/>
    <w:rsid w:val="00E96EA4"/>
    <w:rsid w:val="00EA1AAA"/>
    <w:rsid w:val="00EA2B25"/>
    <w:rsid w:val="00EB2222"/>
    <w:rsid w:val="00EB3F02"/>
    <w:rsid w:val="00EC0E9B"/>
    <w:rsid w:val="00EC2E13"/>
    <w:rsid w:val="00EC4B65"/>
    <w:rsid w:val="00EC4C52"/>
    <w:rsid w:val="00EC5E5C"/>
    <w:rsid w:val="00EC7048"/>
    <w:rsid w:val="00ED09C9"/>
    <w:rsid w:val="00EE06FD"/>
    <w:rsid w:val="00EE1D1E"/>
    <w:rsid w:val="00EE47C1"/>
    <w:rsid w:val="00EE55C3"/>
    <w:rsid w:val="00EE6529"/>
    <w:rsid w:val="00EF1421"/>
    <w:rsid w:val="00EF26C5"/>
    <w:rsid w:val="00EF3347"/>
    <w:rsid w:val="00EF393E"/>
    <w:rsid w:val="00EF4BB2"/>
    <w:rsid w:val="00F01A16"/>
    <w:rsid w:val="00F02B8D"/>
    <w:rsid w:val="00F03A8C"/>
    <w:rsid w:val="00F03CC4"/>
    <w:rsid w:val="00F05886"/>
    <w:rsid w:val="00F070A3"/>
    <w:rsid w:val="00F110E3"/>
    <w:rsid w:val="00F22C54"/>
    <w:rsid w:val="00F23BB9"/>
    <w:rsid w:val="00F241DE"/>
    <w:rsid w:val="00F36A1F"/>
    <w:rsid w:val="00F42278"/>
    <w:rsid w:val="00F42DF9"/>
    <w:rsid w:val="00F47DB4"/>
    <w:rsid w:val="00F51FF4"/>
    <w:rsid w:val="00F54925"/>
    <w:rsid w:val="00F56B34"/>
    <w:rsid w:val="00F578B9"/>
    <w:rsid w:val="00F615D3"/>
    <w:rsid w:val="00F63CA6"/>
    <w:rsid w:val="00F72258"/>
    <w:rsid w:val="00F72D1D"/>
    <w:rsid w:val="00F737A1"/>
    <w:rsid w:val="00F74147"/>
    <w:rsid w:val="00F74B85"/>
    <w:rsid w:val="00F8049E"/>
    <w:rsid w:val="00F80AF9"/>
    <w:rsid w:val="00F876CA"/>
    <w:rsid w:val="00FA01AD"/>
    <w:rsid w:val="00FA2FDF"/>
    <w:rsid w:val="00FA4616"/>
    <w:rsid w:val="00FA7841"/>
    <w:rsid w:val="00FB27B8"/>
    <w:rsid w:val="00FC048F"/>
    <w:rsid w:val="00FC24BD"/>
    <w:rsid w:val="00FC26B3"/>
    <w:rsid w:val="00FC2D9E"/>
    <w:rsid w:val="00FD160D"/>
    <w:rsid w:val="00FD2B38"/>
    <w:rsid w:val="00FD4433"/>
    <w:rsid w:val="00FD7AA6"/>
    <w:rsid w:val="00FE1F76"/>
    <w:rsid w:val="00FE4C29"/>
    <w:rsid w:val="00FE6473"/>
    <w:rsid w:val="00FE7B1A"/>
    <w:rsid w:val="00FE7C0E"/>
    <w:rsid w:val="00FF18F4"/>
    <w:rsid w:val="00FF1C88"/>
    <w:rsid w:val="00FF62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1"/>
    <w:lsdException w:name="toc 5" w:uiPriority="39"/>
    <w:lsdException w:name="toc 6" w:uiPriority="39"/>
    <w:lsdException w:name="toc 7" w:uiPriority="39"/>
    <w:lsdException w:name="toc 8" w:uiPriority="39"/>
    <w:lsdException w:name="toc 9" w:uiPriority="39"/>
    <w:lsdException w:name="footnote text" w:uiPriority="1"/>
    <w:lsdException w:name="annotation text" w:uiPriority="0" w:unhideWhenUsed="0"/>
    <w:lsdException w:name="header" w:uiPriority="1" w:unhideWhenUsed="0"/>
    <w:lsdException w:name="footer" w:unhideWhenUsed="0"/>
    <w:lsdException w:name="caption" w:uiPriority="35" w:qFormat="1"/>
    <w:lsdException w:name="footnote reference" w:uiPriority="0"/>
    <w:lsdException w:name="annotation reference" w:unhideWhenUsed="0"/>
    <w:lsdException w:name="Title" w:semiHidden="0" w:uiPriority="10" w:unhideWhenUsed="0" w:qFormat="1"/>
    <w:lsdException w:name="Default Paragraph Font" w:uiPriority="1" w:unhideWhenUsed="0"/>
    <w:lsdException w:name="Body Text"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iPriority="1"/>
    <w:lsdException w:name="Balloon Text"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unhideWhenUsed/>
    <w:rsid w:val="00CA7C5E"/>
    <w:pPr>
      <w:spacing w:after="200"/>
    </w:pPr>
    <w:rPr>
      <w:rFonts w:ascii="Arial" w:eastAsia="Cambria" w:hAnsi="Arial"/>
      <w:sz w:val="24"/>
      <w:szCs w:val="24"/>
      <w:lang w:eastAsia="en-US"/>
    </w:rPr>
  </w:style>
  <w:style w:type="paragraph" w:styleId="Heading1">
    <w:name w:val="heading 1"/>
    <w:basedOn w:val="Normal"/>
    <w:next w:val="Normal"/>
    <w:link w:val="Heading1Char"/>
    <w:uiPriority w:val="1"/>
    <w:unhideWhenUsed/>
    <w:rsid w:val="00CA7C5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unhideWhenUsed/>
    <w:qFormat/>
    <w:rsid w:val="00CA7C5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CA7C5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52E"/>
    <w:rPr>
      <w:rFonts w:ascii="Tahoma" w:eastAsia="Cambria" w:hAnsi="Tahoma" w:cs="Tahoma"/>
      <w:sz w:val="16"/>
      <w:szCs w:val="16"/>
      <w:lang w:eastAsia="en-US"/>
    </w:rPr>
  </w:style>
  <w:style w:type="character" w:customStyle="1" w:styleId="Heading1Char">
    <w:name w:val="Heading 1 Char"/>
    <w:basedOn w:val="DefaultParagraphFont"/>
    <w:link w:val="Heading1"/>
    <w:uiPriority w:val="1"/>
    <w:rsid w:val="002E705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1"/>
    <w:rsid w:val="002E705F"/>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1"/>
    <w:unhideWhenUsed/>
    <w:rsid w:val="00CA7C5E"/>
    <w:pPr>
      <w:tabs>
        <w:tab w:val="center" w:pos="4513"/>
        <w:tab w:val="right" w:pos="9026"/>
      </w:tabs>
    </w:pPr>
  </w:style>
  <w:style w:type="character" w:customStyle="1" w:styleId="HeaderChar">
    <w:name w:val="Header Char"/>
    <w:basedOn w:val="DefaultParagraphFont"/>
    <w:link w:val="Header"/>
    <w:uiPriority w:val="1"/>
    <w:rsid w:val="00C2585C"/>
    <w:rPr>
      <w:rFonts w:ascii="Arial" w:eastAsia="Cambria" w:hAnsi="Arial"/>
      <w:sz w:val="24"/>
      <w:szCs w:val="24"/>
      <w:lang w:eastAsia="en-US"/>
    </w:rPr>
  </w:style>
  <w:style w:type="paragraph" w:styleId="Footer">
    <w:name w:val="footer"/>
    <w:basedOn w:val="Normal"/>
    <w:link w:val="FooterChar"/>
    <w:uiPriority w:val="99"/>
    <w:rsid w:val="00B12D7C"/>
    <w:pPr>
      <w:tabs>
        <w:tab w:val="center" w:pos="4153"/>
        <w:tab w:val="right" w:pos="8306"/>
      </w:tabs>
    </w:pPr>
  </w:style>
  <w:style w:type="character" w:customStyle="1" w:styleId="FooterChar">
    <w:name w:val="Footer Char"/>
    <w:basedOn w:val="DefaultParagraphFont"/>
    <w:link w:val="Footer"/>
    <w:uiPriority w:val="99"/>
    <w:rsid w:val="00C2585C"/>
    <w:rPr>
      <w:sz w:val="24"/>
      <w:szCs w:val="24"/>
    </w:rPr>
  </w:style>
  <w:style w:type="character" w:styleId="CommentReference">
    <w:name w:val="annotation reference"/>
    <w:basedOn w:val="DefaultParagraphFont"/>
    <w:uiPriority w:val="99"/>
    <w:rsid w:val="00303E83"/>
    <w:rPr>
      <w:sz w:val="16"/>
      <w:szCs w:val="16"/>
    </w:rPr>
  </w:style>
  <w:style w:type="paragraph" w:styleId="CommentText">
    <w:name w:val="annotation text"/>
    <w:basedOn w:val="Normal"/>
    <w:link w:val="CommentTextChar"/>
    <w:rsid w:val="00303E83"/>
    <w:rPr>
      <w:sz w:val="20"/>
      <w:szCs w:val="20"/>
    </w:rPr>
  </w:style>
  <w:style w:type="character" w:customStyle="1" w:styleId="CommentTextChar">
    <w:name w:val="Comment Text Char"/>
    <w:basedOn w:val="DefaultParagraphFont"/>
    <w:link w:val="CommentText"/>
    <w:rsid w:val="00303E83"/>
    <w:rPr>
      <w:lang w:val="en-AU" w:eastAsia="en-AU"/>
    </w:rPr>
  </w:style>
  <w:style w:type="character" w:customStyle="1" w:styleId="BalloonTextChar1">
    <w:name w:val="Balloon Text Char1"/>
    <w:basedOn w:val="DefaultParagraphFont"/>
    <w:uiPriority w:val="99"/>
    <w:semiHidden/>
    <w:rsid w:val="00C2585C"/>
    <w:rPr>
      <w:sz w:val="2"/>
      <w:szCs w:val="2"/>
    </w:rPr>
  </w:style>
  <w:style w:type="paragraph" w:customStyle="1" w:styleId="Default">
    <w:name w:val="Default"/>
    <w:rsid w:val="00CD2489"/>
    <w:pPr>
      <w:autoSpaceDE w:val="0"/>
      <w:autoSpaceDN w:val="0"/>
      <w:adjustRightInd w:val="0"/>
    </w:pPr>
    <w:rPr>
      <w:rFonts w:ascii="Arial Narrow" w:hAnsi="Arial Narrow" w:cs="Arial Narrow"/>
      <w:color w:val="000000"/>
      <w:sz w:val="24"/>
      <w:szCs w:val="24"/>
    </w:rPr>
  </w:style>
  <w:style w:type="character" w:styleId="Hyperlink">
    <w:name w:val="Hyperlink"/>
    <w:uiPriority w:val="99"/>
    <w:unhideWhenUsed/>
    <w:rsid w:val="00CA7C5E"/>
    <w:rPr>
      <w:color w:val="0000FF"/>
      <w:u w:val="single"/>
    </w:rPr>
  </w:style>
  <w:style w:type="paragraph" w:styleId="NoSpacing">
    <w:name w:val="No Spacing"/>
    <w:uiPriority w:val="99"/>
    <w:qFormat/>
    <w:rsid w:val="004A492C"/>
    <w:rPr>
      <w:rFonts w:ascii="Arial" w:hAnsi="Arial" w:cs="Arial"/>
      <w:lang w:val="en-US" w:eastAsia="en-US"/>
    </w:rPr>
  </w:style>
  <w:style w:type="character" w:styleId="Emphasis">
    <w:name w:val="Emphasis"/>
    <w:basedOn w:val="DefaultParagraphFont"/>
    <w:uiPriority w:val="20"/>
    <w:qFormat/>
    <w:rsid w:val="00E03533"/>
    <w:rPr>
      <w:i/>
      <w:iCs/>
    </w:rPr>
  </w:style>
  <w:style w:type="character" w:styleId="Strong">
    <w:name w:val="Strong"/>
    <w:basedOn w:val="DefaultParagraphFont"/>
    <w:uiPriority w:val="22"/>
    <w:qFormat/>
    <w:rsid w:val="00E03533"/>
    <w:rPr>
      <w:b/>
      <w:bCs/>
    </w:rPr>
  </w:style>
  <w:style w:type="paragraph" w:styleId="ListParagraph">
    <w:name w:val="List Paragraph"/>
    <w:basedOn w:val="Normal"/>
    <w:link w:val="ListParagraphChar"/>
    <w:uiPriority w:val="1"/>
    <w:qFormat/>
    <w:rsid w:val="001A52ED"/>
    <w:pPr>
      <w:ind w:left="720"/>
      <w:contextualSpacing/>
    </w:pPr>
  </w:style>
  <w:style w:type="paragraph" w:styleId="NormalWeb">
    <w:name w:val="Normal (Web)"/>
    <w:basedOn w:val="Normal"/>
    <w:uiPriority w:val="99"/>
    <w:unhideWhenUsed/>
    <w:rsid w:val="00A05257"/>
    <w:pPr>
      <w:spacing w:before="100" w:beforeAutospacing="1" w:after="100" w:afterAutospacing="1"/>
    </w:pPr>
  </w:style>
  <w:style w:type="character" w:styleId="FollowedHyperlink">
    <w:name w:val="FollowedHyperlink"/>
    <w:basedOn w:val="DefaultParagraphFont"/>
    <w:uiPriority w:val="99"/>
    <w:semiHidden/>
    <w:unhideWhenUsed/>
    <w:rsid w:val="002C425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C4254"/>
    <w:rPr>
      <w:b/>
      <w:bCs/>
    </w:rPr>
  </w:style>
  <w:style w:type="character" w:customStyle="1" w:styleId="CommentSubjectChar">
    <w:name w:val="Comment Subject Char"/>
    <w:basedOn w:val="CommentTextChar"/>
    <w:link w:val="CommentSubject"/>
    <w:uiPriority w:val="99"/>
    <w:semiHidden/>
    <w:rsid w:val="002C4254"/>
    <w:rPr>
      <w:b/>
      <w:bCs/>
      <w:sz w:val="20"/>
      <w:szCs w:val="20"/>
      <w:lang w:val="en-AU" w:eastAsia="en-AU"/>
    </w:rPr>
  </w:style>
  <w:style w:type="paragraph" w:customStyle="1" w:styleId="default0">
    <w:name w:val="default"/>
    <w:basedOn w:val="Normal"/>
    <w:rsid w:val="008A4999"/>
  </w:style>
  <w:style w:type="paragraph" w:customStyle="1" w:styleId="AHPRAHeadline">
    <w:name w:val="AHPRA Headline"/>
    <w:basedOn w:val="Normal"/>
    <w:qFormat/>
    <w:rsid w:val="00212D3D"/>
    <w:rPr>
      <w:color w:val="008EC4"/>
      <w:sz w:val="28"/>
    </w:rPr>
  </w:style>
  <w:style w:type="character" w:customStyle="1" w:styleId="ListParagraphChar">
    <w:name w:val="List Paragraph Char"/>
    <w:basedOn w:val="DefaultParagraphFont"/>
    <w:link w:val="ListParagraph"/>
    <w:uiPriority w:val="34"/>
    <w:rsid w:val="00F02B8D"/>
    <w:rPr>
      <w:rFonts w:ascii="Arial" w:hAnsi="Arial"/>
      <w:sz w:val="24"/>
      <w:szCs w:val="24"/>
      <w:lang w:eastAsia="en-US"/>
    </w:rPr>
  </w:style>
  <w:style w:type="paragraph" w:customStyle="1" w:styleId="AHPRAActionpoint">
    <w:name w:val="AHPRA Action point"/>
    <w:basedOn w:val="Normal"/>
    <w:rsid w:val="002D37C9"/>
    <w:pPr>
      <w:jc w:val="right"/>
    </w:pPr>
    <w:rPr>
      <w:rFonts w:cs="Arial"/>
      <w:b/>
      <w:bCs/>
      <w:i/>
      <w:sz w:val="20"/>
    </w:rPr>
  </w:style>
  <w:style w:type="paragraph" w:customStyle="1" w:styleId="AHPRAbody">
    <w:name w:val="AHPRA body"/>
    <w:basedOn w:val="Normal"/>
    <w:link w:val="AHPRAbodyChar"/>
    <w:qFormat/>
    <w:rsid w:val="00CA7C5E"/>
    <w:rPr>
      <w:rFonts w:cs="Arial"/>
      <w:sz w:val="20"/>
    </w:rPr>
  </w:style>
  <w:style w:type="character" w:customStyle="1" w:styleId="AHPRAbodyChar">
    <w:name w:val="AHPRA body Char"/>
    <w:basedOn w:val="DefaultParagraphFont"/>
    <w:link w:val="AHPRAbody"/>
    <w:rsid w:val="00576189"/>
    <w:rPr>
      <w:rFonts w:ascii="Arial" w:eastAsia="Cambria" w:hAnsi="Arial" w:cs="Arial"/>
      <w:sz w:val="20"/>
      <w:szCs w:val="24"/>
      <w:lang w:eastAsia="en-US"/>
    </w:rPr>
  </w:style>
  <w:style w:type="paragraph" w:styleId="FootnoteText">
    <w:name w:val="footnote text"/>
    <w:basedOn w:val="Normal"/>
    <w:link w:val="FootnoteTextChar"/>
    <w:uiPriority w:val="1"/>
    <w:semiHidden/>
    <w:unhideWhenUsed/>
    <w:rsid w:val="00CA7C5E"/>
    <w:rPr>
      <w:sz w:val="20"/>
      <w:szCs w:val="20"/>
    </w:rPr>
  </w:style>
  <w:style w:type="character" w:customStyle="1" w:styleId="FootnoteTextChar">
    <w:name w:val="Footnote Text Char"/>
    <w:basedOn w:val="DefaultParagraphFont"/>
    <w:link w:val="FootnoteText"/>
    <w:uiPriority w:val="1"/>
    <w:semiHidden/>
    <w:rsid w:val="00097F65"/>
    <w:rPr>
      <w:rFonts w:ascii="Arial" w:eastAsia="Cambria" w:hAnsi="Arial"/>
      <w:sz w:val="20"/>
      <w:szCs w:val="20"/>
      <w:lang w:eastAsia="en-US"/>
    </w:rPr>
  </w:style>
  <w:style w:type="paragraph" w:customStyle="1" w:styleId="AHPRAitemheading">
    <w:name w:val="AHPRA item heading"/>
    <w:basedOn w:val="Normal"/>
    <w:next w:val="Normal"/>
    <w:rsid w:val="00097F65"/>
    <w:pPr>
      <w:numPr>
        <w:numId w:val="1"/>
      </w:numPr>
      <w:spacing w:before="200"/>
    </w:pPr>
    <w:rPr>
      <w:b/>
      <w:color w:val="007DC3"/>
      <w:sz w:val="20"/>
    </w:rPr>
  </w:style>
  <w:style w:type="paragraph" w:customStyle="1" w:styleId="AHPRAitemlevel2">
    <w:name w:val="AHPRA item level 2"/>
    <w:basedOn w:val="Normal"/>
    <w:rsid w:val="00097F65"/>
    <w:pPr>
      <w:numPr>
        <w:ilvl w:val="1"/>
        <w:numId w:val="1"/>
      </w:numPr>
      <w:spacing w:before="200"/>
    </w:pPr>
    <w:rPr>
      <w:b/>
      <w:sz w:val="20"/>
    </w:rPr>
  </w:style>
  <w:style w:type="character" w:customStyle="1" w:styleId="apple-style-span">
    <w:name w:val="apple-style-span"/>
    <w:basedOn w:val="DefaultParagraphFont"/>
    <w:rsid w:val="008F5C6D"/>
  </w:style>
  <w:style w:type="paragraph" w:customStyle="1" w:styleId="AHPRAnumberedbulletpoint">
    <w:name w:val="AHPRA numbered bullet point"/>
    <w:basedOn w:val="Normal"/>
    <w:link w:val="AHPRAnumberedbulletpointChar"/>
    <w:rsid w:val="007F47F3"/>
    <w:pPr>
      <w:ind w:left="369" w:hanging="369"/>
    </w:pPr>
    <w:rPr>
      <w:sz w:val="20"/>
    </w:rPr>
  </w:style>
  <w:style w:type="character" w:customStyle="1" w:styleId="AHPRAnumberedbulletpointChar">
    <w:name w:val="AHPRA numbered bullet point Char"/>
    <w:basedOn w:val="DefaultParagraphFont"/>
    <w:link w:val="AHPRAnumberedbulletpoint"/>
    <w:rsid w:val="007F47F3"/>
    <w:rPr>
      <w:rFonts w:ascii="Arial" w:eastAsia="Cambria" w:hAnsi="Arial"/>
      <w:sz w:val="20"/>
      <w:szCs w:val="24"/>
      <w:lang w:eastAsia="en-US"/>
    </w:rPr>
  </w:style>
  <w:style w:type="paragraph" w:styleId="DocumentMap">
    <w:name w:val="Document Map"/>
    <w:basedOn w:val="Normal"/>
    <w:link w:val="DocumentMapChar"/>
    <w:uiPriority w:val="1"/>
    <w:semiHidden/>
    <w:unhideWhenUsed/>
    <w:rsid w:val="00CA7C5E"/>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77A35"/>
    <w:rPr>
      <w:rFonts w:ascii="Tahoma" w:eastAsia="Cambria" w:hAnsi="Tahoma" w:cs="Tahoma"/>
      <w:sz w:val="16"/>
      <w:szCs w:val="16"/>
      <w:lang w:eastAsia="en-US"/>
    </w:rPr>
  </w:style>
  <w:style w:type="paragraph" w:customStyle="1" w:styleId="AHPRASubheading">
    <w:name w:val="AHPRA Subheading"/>
    <w:basedOn w:val="Normal"/>
    <w:qFormat/>
    <w:rsid w:val="00CA7C5E"/>
    <w:pPr>
      <w:spacing w:before="200"/>
    </w:pPr>
    <w:rPr>
      <w:b/>
      <w:color w:val="007DC3"/>
      <w:sz w:val="20"/>
    </w:rPr>
  </w:style>
  <w:style w:type="paragraph" w:styleId="Revision">
    <w:name w:val="Revision"/>
    <w:hidden/>
    <w:uiPriority w:val="99"/>
    <w:semiHidden/>
    <w:rsid w:val="000A755A"/>
    <w:rPr>
      <w:sz w:val="24"/>
      <w:szCs w:val="24"/>
    </w:rPr>
  </w:style>
  <w:style w:type="paragraph" w:customStyle="1" w:styleId="AHPRADocumenttitle">
    <w:name w:val="AHPRA Document title"/>
    <w:basedOn w:val="Normal"/>
    <w:rsid w:val="00CA7C5E"/>
    <w:pPr>
      <w:spacing w:before="200"/>
      <w:outlineLvl w:val="0"/>
    </w:pPr>
    <w:rPr>
      <w:rFonts w:cs="Arial"/>
      <w:color w:val="00BCE4"/>
      <w:sz w:val="32"/>
      <w:szCs w:val="52"/>
    </w:rPr>
  </w:style>
  <w:style w:type="paragraph" w:customStyle="1" w:styleId="AHPRAbodybold">
    <w:name w:val="AHPRA body bold"/>
    <w:basedOn w:val="AHPRAbody"/>
    <w:qFormat/>
    <w:rsid w:val="00CA7C5E"/>
    <w:rPr>
      <w:b/>
    </w:rPr>
  </w:style>
  <w:style w:type="paragraph" w:customStyle="1" w:styleId="AHPRAbodyitalics">
    <w:name w:val="AHPRA body italics"/>
    <w:basedOn w:val="AHPRAbodybold"/>
    <w:qFormat/>
    <w:rsid w:val="00CA7C5E"/>
    <w:rPr>
      <w:b w:val="0"/>
      <w:i/>
    </w:rPr>
  </w:style>
  <w:style w:type="paragraph" w:customStyle="1" w:styleId="AHPRAbodyunderline">
    <w:name w:val="AHPRA body underline"/>
    <w:basedOn w:val="AHPRAbodyitalics"/>
    <w:rsid w:val="00CA7C5E"/>
    <w:rPr>
      <w:i w:val="0"/>
      <w:u w:val="single"/>
    </w:rPr>
  </w:style>
  <w:style w:type="paragraph" w:customStyle="1" w:styleId="AHPRABulletlevel1">
    <w:name w:val="AHPRA Bullet level 1"/>
    <w:basedOn w:val="Normal"/>
    <w:qFormat/>
    <w:rsid w:val="00CA7C5E"/>
    <w:pPr>
      <w:numPr>
        <w:numId w:val="8"/>
      </w:numPr>
      <w:spacing w:after="0"/>
    </w:pPr>
    <w:rPr>
      <w:sz w:val="20"/>
    </w:rPr>
  </w:style>
  <w:style w:type="paragraph" w:customStyle="1" w:styleId="AHPRABulletlevel1last">
    <w:name w:val="AHPRA Bullet level 1 last"/>
    <w:basedOn w:val="AHPRABulletlevel1"/>
    <w:next w:val="Normal"/>
    <w:rsid w:val="00CA7C5E"/>
    <w:pPr>
      <w:numPr>
        <w:numId w:val="0"/>
      </w:numPr>
      <w:spacing w:after="200"/>
    </w:pPr>
  </w:style>
  <w:style w:type="paragraph" w:customStyle="1" w:styleId="AHPRABulletlevel2">
    <w:name w:val="AHPRA Bullet level 2"/>
    <w:basedOn w:val="AHPRABulletlevel1"/>
    <w:rsid w:val="00CA7C5E"/>
    <w:pPr>
      <w:numPr>
        <w:numId w:val="2"/>
      </w:numPr>
    </w:pPr>
  </w:style>
  <w:style w:type="paragraph" w:customStyle="1" w:styleId="AHPRABulletlevel2last">
    <w:name w:val="AHPRA Bullet level 2 last"/>
    <w:basedOn w:val="AHPRABulletlevel2"/>
    <w:next w:val="AHPRAbody"/>
    <w:rsid w:val="00CA7C5E"/>
    <w:pPr>
      <w:numPr>
        <w:numId w:val="0"/>
      </w:numPr>
      <w:spacing w:after="200"/>
    </w:pPr>
  </w:style>
  <w:style w:type="paragraph" w:customStyle="1" w:styleId="AHPRABulletlevel3">
    <w:name w:val="AHPRA Bullet level 3"/>
    <w:basedOn w:val="AHPRABulletlevel2"/>
    <w:rsid w:val="00CA7C5E"/>
    <w:pPr>
      <w:numPr>
        <w:numId w:val="3"/>
      </w:numPr>
    </w:pPr>
  </w:style>
  <w:style w:type="paragraph" w:customStyle="1" w:styleId="AHPRABulletlevel3last">
    <w:name w:val="AHPRA Bullet level 3 last"/>
    <w:basedOn w:val="AHPRABulletlevel3"/>
    <w:next w:val="AHPRAbody"/>
    <w:rsid w:val="00CA7C5E"/>
    <w:pPr>
      <w:numPr>
        <w:numId w:val="0"/>
      </w:numPr>
      <w:spacing w:after="200"/>
    </w:pPr>
  </w:style>
  <w:style w:type="paragraph" w:customStyle="1" w:styleId="AHPRAtableheading">
    <w:name w:val="AHPRA table heading"/>
    <w:basedOn w:val="Normal"/>
    <w:rsid w:val="00CA7C5E"/>
    <w:pPr>
      <w:spacing w:before="120" w:after="120"/>
      <w:jc w:val="center"/>
    </w:pPr>
    <w:rPr>
      <w:b/>
      <w:sz w:val="20"/>
    </w:rPr>
  </w:style>
  <w:style w:type="paragraph" w:customStyle="1" w:styleId="AHPRAComplextableheadings">
    <w:name w:val="AHPRA Complex table headings"/>
    <w:basedOn w:val="AHPRAtableheading"/>
    <w:uiPriority w:val="1"/>
    <w:rsid w:val="00CA7C5E"/>
    <w:rPr>
      <w:color w:val="FFFFFF" w:themeColor="background1"/>
    </w:rPr>
  </w:style>
  <w:style w:type="paragraph" w:customStyle="1" w:styleId="AHPRAtabletext">
    <w:name w:val="AHPRA table text"/>
    <w:basedOn w:val="AHPRAbody"/>
    <w:rsid w:val="00CA7C5E"/>
    <w:pPr>
      <w:spacing w:after="0"/>
    </w:pPr>
    <w:rPr>
      <w:szCs w:val="20"/>
    </w:rPr>
  </w:style>
  <w:style w:type="paragraph" w:customStyle="1" w:styleId="AHPRAComplextablerowheaders">
    <w:name w:val="AHPRA Complex table row headers"/>
    <w:basedOn w:val="AHPRAtabletext"/>
    <w:uiPriority w:val="1"/>
    <w:rsid w:val="00CA7C5E"/>
    <w:pPr>
      <w:spacing w:before="120" w:after="120"/>
    </w:pPr>
    <w:rPr>
      <w:color w:val="FFFFFF" w:themeColor="background1"/>
    </w:rPr>
  </w:style>
  <w:style w:type="paragraph" w:customStyle="1" w:styleId="AHPRADocumentsubheading">
    <w:name w:val="AHPRA Document subheading"/>
    <w:basedOn w:val="Normal"/>
    <w:next w:val="Normal"/>
    <w:qFormat/>
    <w:rsid w:val="00CA7C5E"/>
    <w:pPr>
      <w:outlineLvl w:val="0"/>
    </w:pPr>
    <w:rPr>
      <w:rFonts w:cs="Arial"/>
      <w:color w:val="5F6062"/>
      <w:sz w:val="28"/>
      <w:szCs w:val="52"/>
    </w:rPr>
  </w:style>
  <w:style w:type="paragraph" w:customStyle="1" w:styleId="AHPRAfooter">
    <w:name w:val="AHPRA footer"/>
    <w:basedOn w:val="FootnoteText"/>
    <w:rsid w:val="00CA7C5E"/>
    <w:pPr>
      <w:spacing w:after="0"/>
    </w:pPr>
    <w:rPr>
      <w:rFonts w:cs="Arial"/>
      <w:color w:val="5F6062"/>
      <w:sz w:val="18"/>
    </w:rPr>
  </w:style>
  <w:style w:type="paragraph" w:customStyle="1" w:styleId="AHPRAfirstpagefooter">
    <w:name w:val="AHPRA first page footer"/>
    <w:basedOn w:val="AHPRAfooter"/>
    <w:rsid w:val="00CA7C5E"/>
    <w:pPr>
      <w:jc w:val="center"/>
    </w:pPr>
    <w:rPr>
      <w:b/>
    </w:rPr>
  </w:style>
  <w:style w:type="paragraph" w:customStyle="1" w:styleId="AHPRAfootnote">
    <w:name w:val="AHPRA footnote"/>
    <w:basedOn w:val="AHPRASubheading"/>
    <w:rsid w:val="00CA7C5E"/>
    <w:pPr>
      <w:spacing w:before="0" w:after="120"/>
    </w:pPr>
    <w:rPr>
      <w:b w:val="0"/>
      <w:color w:val="auto"/>
      <w:sz w:val="18"/>
      <w:szCs w:val="18"/>
    </w:rPr>
  </w:style>
  <w:style w:type="numbering" w:customStyle="1" w:styleId="AHPRANumberedheadinglist">
    <w:name w:val="AHPRA Numbered heading list"/>
    <w:uiPriority w:val="99"/>
    <w:rsid w:val="00CA7C5E"/>
    <w:pPr>
      <w:numPr>
        <w:numId w:val="4"/>
      </w:numPr>
    </w:pPr>
  </w:style>
  <w:style w:type="numbering" w:customStyle="1" w:styleId="AHPRANumberedlist">
    <w:name w:val="AHPRA Numbered list"/>
    <w:uiPriority w:val="99"/>
    <w:rsid w:val="00CA7C5E"/>
    <w:pPr>
      <w:numPr>
        <w:numId w:val="5"/>
      </w:numPr>
    </w:pPr>
  </w:style>
  <w:style w:type="paragraph" w:customStyle="1" w:styleId="AHPRANumberedlistlevel1">
    <w:name w:val="AHPRA Numbered list level 1"/>
    <w:basedOn w:val="AHPRABulletlevel1"/>
    <w:rsid w:val="00CA7C5E"/>
    <w:pPr>
      <w:numPr>
        <w:numId w:val="6"/>
      </w:numPr>
    </w:pPr>
  </w:style>
  <w:style w:type="paragraph" w:customStyle="1" w:styleId="AHPRANumberedlistlevel1withspace">
    <w:name w:val="AHPRA Numbered list level 1 with space"/>
    <w:basedOn w:val="AHPRANumberedlistlevel1"/>
    <w:next w:val="AHPRAbody"/>
    <w:rsid w:val="00CA7C5E"/>
    <w:pPr>
      <w:numPr>
        <w:numId w:val="0"/>
      </w:numPr>
      <w:spacing w:after="200"/>
    </w:pPr>
  </w:style>
  <w:style w:type="paragraph" w:customStyle="1" w:styleId="AHPRANumberedlistlevel2">
    <w:name w:val="AHPRA Numbered list level 2"/>
    <w:basedOn w:val="AHPRANumberedlistlevel1"/>
    <w:rsid w:val="00CA7C5E"/>
    <w:pPr>
      <w:numPr>
        <w:ilvl w:val="1"/>
      </w:numPr>
    </w:pPr>
  </w:style>
  <w:style w:type="paragraph" w:customStyle="1" w:styleId="AHPRANumberedlistlevel2withspace">
    <w:name w:val="AHPRA Numbered list level 2 with space"/>
    <w:basedOn w:val="AHPRANumberedlistlevel2"/>
    <w:next w:val="AHPRAbody"/>
    <w:rsid w:val="00CA7C5E"/>
    <w:pPr>
      <w:numPr>
        <w:ilvl w:val="0"/>
        <w:numId w:val="0"/>
      </w:numPr>
      <w:spacing w:after="240"/>
    </w:pPr>
  </w:style>
  <w:style w:type="paragraph" w:customStyle="1" w:styleId="AHPRANumberedlistlevel3">
    <w:name w:val="AHPRA Numbered list level 3"/>
    <w:basedOn w:val="AHPRANumberedlistlevel1"/>
    <w:rsid w:val="00CA7C5E"/>
    <w:pPr>
      <w:numPr>
        <w:ilvl w:val="2"/>
      </w:numPr>
    </w:pPr>
  </w:style>
  <w:style w:type="paragraph" w:customStyle="1" w:styleId="AHPRANumberedlistlevel3withspace">
    <w:name w:val="AHPRA Numbered list level 3 with space"/>
    <w:basedOn w:val="AHPRANumberedlistlevel3"/>
    <w:next w:val="AHPRAbody"/>
    <w:rsid w:val="00CA7C5E"/>
    <w:pPr>
      <w:numPr>
        <w:ilvl w:val="0"/>
        <w:numId w:val="0"/>
      </w:numPr>
      <w:spacing w:after="200"/>
    </w:pPr>
  </w:style>
  <w:style w:type="paragraph" w:customStyle="1" w:styleId="AHPRANumberedsubheadinglevel1">
    <w:name w:val="AHPRA Numbered subheading level 1"/>
    <w:basedOn w:val="AHPRASubheading"/>
    <w:next w:val="AHPRAbody"/>
    <w:rsid w:val="00CA7C5E"/>
    <w:pPr>
      <w:numPr>
        <w:numId w:val="7"/>
      </w:numPr>
    </w:pPr>
  </w:style>
  <w:style w:type="paragraph" w:customStyle="1" w:styleId="AHPRANumberedsubheadinglevel2">
    <w:name w:val="AHPRA Numbered subheading level 2"/>
    <w:basedOn w:val="AHPRANumberedsubheadinglevel1"/>
    <w:next w:val="AHPRAbody"/>
    <w:rsid w:val="00CA7C5E"/>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CA7C5E"/>
    <w:pPr>
      <w:numPr>
        <w:ilvl w:val="2"/>
      </w:numPr>
    </w:pPr>
    <w:rPr>
      <w:b w:val="0"/>
      <w:color w:val="007DC3"/>
    </w:rPr>
  </w:style>
  <w:style w:type="paragraph" w:customStyle="1" w:styleId="AHPRApagenumber">
    <w:name w:val="AHPRA page number"/>
    <w:basedOn w:val="AHPRAfooter"/>
    <w:rsid w:val="00CA7C5E"/>
    <w:pPr>
      <w:jc w:val="right"/>
    </w:pPr>
  </w:style>
  <w:style w:type="paragraph" w:customStyle="1" w:styleId="AHPRASubheadinglevel2">
    <w:name w:val="AHPRA Subheading level 2"/>
    <w:basedOn w:val="AHPRASubheading"/>
    <w:next w:val="Normal"/>
    <w:qFormat/>
    <w:rsid w:val="00CA7C5E"/>
    <w:rPr>
      <w:color w:val="auto"/>
    </w:rPr>
  </w:style>
  <w:style w:type="paragraph" w:customStyle="1" w:styleId="AHPRASubheadinglevel3">
    <w:name w:val="AHPRA Subheading level 3"/>
    <w:basedOn w:val="AHPRASubheading"/>
    <w:next w:val="Normal"/>
    <w:qFormat/>
    <w:rsid w:val="00CA7C5E"/>
    <w:rPr>
      <w:b w:val="0"/>
    </w:rPr>
  </w:style>
  <w:style w:type="paragraph" w:customStyle="1" w:styleId="AHPRAtablebullets">
    <w:name w:val="AHPRA table bullets"/>
    <w:basedOn w:val="AHPRABulletlevel1"/>
    <w:rsid w:val="00CA7C5E"/>
    <w:pPr>
      <w:numPr>
        <w:numId w:val="0"/>
      </w:numPr>
    </w:pPr>
  </w:style>
  <w:style w:type="character" w:styleId="FootnoteReference">
    <w:name w:val="footnote reference"/>
    <w:basedOn w:val="DefaultParagraphFont"/>
    <w:unhideWhenUsed/>
    <w:rsid w:val="00CA7C5E"/>
    <w:rPr>
      <w:rFonts w:ascii="Arial" w:hAnsi="Arial"/>
      <w:color w:val="auto"/>
      <w:sz w:val="18"/>
      <w:vertAlign w:val="superscript"/>
    </w:rPr>
  </w:style>
  <w:style w:type="character" w:customStyle="1" w:styleId="Heading3Char">
    <w:name w:val="Heading 3 Char"/>
    <w:basedOn w:val="DefaultParagraphFont"/>
    <w:link w:val="Heading3"/>
    <w:uiPriority w:val="1"/>
    <w:semiHidden/>
    <w:rsid w:val="00CA7C5E"/>
    <w:rPr>
      <w:rFonts w:asciiTheme="majorHAnsi" w:eastAsiaTheme="majorEastAsia" w:hAnsiTheme="majorHAnsi" w:cstheme="majorBidi"/>
      <w:b/>
      <w:bCs/>
      <w:sz w:val="26"/>
      <w:szCs w:val="26"/>
      <w:lang w:eastAsia="en-US"/>
    </w:rPr>
  </w:style>
  <w:style w:type="character" w:styleId="IntenseEmphasis">
    <w:name w:val="Intense Emphasis"/>
    <w:aliases w:val="AHPRA- Footer"/>
    <w:uiPriority w:val="1"/>
    <w:unhideWhenUsed/>
    <w:qFormat/>
    <w:rsid w:val="00CA7C5E"/>
    <w:rPr>
      <w:rFonts w:ascii="Arial" w:hAnsi="Arial" w:cs="Arial"/>
      <w:sz w:val="16"/>
    </w:rPr>
  </w:style>
  <w:style w:type="paragraph" w:customStyle="1" w:styleId="StyleAHPRASubheadingNotBold">
    <w:name w:val="Style AHPRA Subheading + Not Bold"/>
    <w:basedOn w:val="AHPRASubheading"/>
    <w:uiPriority w:val="1"/>
    <w:semiHidden/>
    <w:unhideWhenUsed/>
    <w:rsid w:val="00CA7C5E"/>
    <w:rPr>
      <w:b w:val="0"/>
    </w:rPr>
  </w:style>
  <w:style w:type="table" w:styleId="TableGrid">
    <w:name w:val="Table Grid"/>
    <w:basedOn w:val="TableNormal"/>
    <w:rsid w:val="00CA7C5E"/>
    <w:rPr>
      <w:rFonts w:ascii="Arial" w:eastAsia="Cambria" w:hAnsi="Arial"/>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AHPRA table of contents"/>
    <w:basedOn w:val="AHPRASubheading"/>
    <w:next w:val="Normal"/>
    <w:autoRedefine/>
    <w:uiPriority w:val="39"/>
    <w:unhideWhenUsed/>
    <w:rsid w:val="00CA7C5E"/>
    <w:pPr>
      <w:tabs>
        <w:tab w:val="right" w:leader="dot" w:pos="9488"/>
      </w:tabs>
    </w:pPr>
    <w:rPr>
      <w:noProof/>
    </w:rPr>
  </w:style>
  <w:style w:type="paragraph" w:styleId="TOC2">
    <w:name w:val="toc 2"/>
    <w:basedOn w:val="AHPRASubheadinglevel2"/>
    <w:next w:val="Normal"/>
    <w:autoRedefine/>
    <w:uiPriority w:val="39"/>
    <w:unhideWhenUsed/>
    <w:rsid w:val="00CA7C5E"/>
    <w:pPr>
      <w:ind w:left="240"/>
    </w:pPr>
  </w:style>
  <w:style w:type="paragraph" w:styleId="TOC3">
    <w:name w:val="toc 3"/>
    <w:basedOn w:val="AHPRASubheadinglevel3"/>
    <w:next w:val="Normal"/>
    <w:autoRedefine/>
    <w:uiPriority w:val="39"/>
    <w:unhideWhenUsed/>
    <w:rsid w:val="00CA7C5E"/>
    <w:pPr>
      <w:ind w:left="480"/>
    </w:pPr>
  </w:style>
  <w:style w:type="paragraph" w:styleId="TOC4">
    <w:name w:val="toc 4"/>
    <w:basedOn w:val="Normal"/>
    <w:next w:val="Normal"/>
    <w:autoRedefine/>
    <w:uiPriority w:val="1"/>
    <w:semiHidden/>
    <w:unhideWhenUsed/>
    <w:rsid w:val="00CA7C5E"/>
    <w:pPr>
      <w:spacing w:after="100"/>
      <w:ind w:left="720"/>
    </w:pPr>
    <w:rPr>
      <w:sz w:val="20"/>
    </w:rPr>
  </w:style>
  <w:style w:type="paragraph" w:styleId="TOCHeading">
    <w:name w:val="TOC Heading"/>
    <w:basedOn w:val="AHPRADocumentsubheading"/>
    <w:next w:val="AHPRAbody"/>
    <w:uiPriority w:val="39"/>
    <w:unhideWhenUsed/>
    <w:rsid w:val="00CA7C5E"/>
    <w:pPr>
      <w:keepLines/>
      <w:spacing w:before="480" w:after="0" w:line="276" w:lineRule="auto"/>
      <w:outlineLvl w:val="9"/>
    </w:pPr>
    <w:rPr>
      <w:szCs w:val="28"/>
    </w:rPr>
  </w:style>
  <w:style w:type="paragraph" w:styleId="PlainText">
    <w:name w:val="Plain Text"/>
    <w:basedOn w:val="Normal"/>
    <w:link w:val="PlainTextChar"/>
    <w:uiPriority w:val="99"/>
    <w:semiHidden/>
    <w:unhideWhenUsed/>
    <w:rsid w:val="00DA5E1D"/>
    <w:pPr>
      <w:spacing w:after="0"/>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semiHidden/>
    <w:rsid w:val="00DA5E1D"/>
    <w:rPr>
      <w:rFonts w:ascii="Consolas" w:eastAsiaTheme="minorHAnsi" w:hAnsi="Consolas" w:cs="Consolas"/>
      <w:sz w:val="21"/>
      <w:szCs w:val="21"/>
      <w:lang w:val="en-US" w:eastAsia="en-US"/>
    </w:rPr>
  </w:style>
  <w:style w:type="paragraph" w:styleId="BodyText">
    <w:name w:val="Body Text"/>
    <w:basedOn w:val="Normal"/>
    <w:link w:val="BodyTextChar"/>
    <w:uiPriority w:val="99"/>
    <w:unhideWhenUsed/>
    <w:qFormat/>
    <w:rsid w:val="00A66DBE"/>
    <w:pPr>
      <w:widowControl w:val="0"/>
      <w:autoSpaceDE w:val="0"/>
      <w:autoSpaceDN w:val="0"/>
      <w:adjustRightInd w:val="0"/>
      <w:spacing w:after="240"/>
    </w:pPr>
    <w:rPr>
      <w:rFonts w:eastAsia="Times New Roman"/>
      <w:sz w:val="20"/>
      <w:szCs w:val="20"/>
      <w:lang w:eastAsia="en-AU"/>
    </w:rPr>
  </w:style>
  <w:style w:type="character" w:customStyle="1" w:styleId="BodyTextChar">
    <w:name w:val="Body Text Char"/>
    <w:basedOn w:val="DefaultParagraphFont"/>
    <w:link w:val="BodyText"/>
    <w:uiPriority w:val="99"/>
    <w:rsid w:val="00A66DBE"/>
    <w:rPr>
      <w:rFonts w:ascii="Arial" w:hAnsi="Arial"/>
      <w:sz w:val="20"/>
      <w:szCs w:val="20"/>
    </w:rPr>
  </w:style>
  <w:style w:type="paragraph" w:customStyle="1" w:styleId="NoSpacing1">
    <w:name w:val="No Spacing1"/>
    <w:uiPriority w:val="99"/>
    <w:rsid w:val="00EE47C1"/>
    <w:rPr>
      <w:rFonts w:ascii="Arial" w:hAnsi="Arial"/>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alloonText">
    <w:name w:val="AHPRANumberedlist"/>
    <w:pPr>
      <w:numPr>
        <w:numId w:val="5"/>
      </w:numPr>
    </w:pPr>
  </w:style>
  <w:style w:type="numbering" w:customStyle="1" w:styleId="BalloonTextChar">
    <w:name w:val="AHPRANumberedheadinglist"/>
    <w:pPr>
      <w:numPr>
        <w:numId w:val="4"/>
      </w:numPr>
    </w:pPr>
  </w:style>
</w:styles>
</file>

<file path=word/webSettings.xml><?xml version="1.0" encoding="utf-8"?>
<w:webSettings xmlns:r="http://schemas.openxmlformats.org/officeDocument/2006/relationships" xmlns:w="http://schemas.openxmlformats.org/wordprocessingml/2006/main">
  <w:divs>
    <w:div w:id="110519119">
      <w:bodyDiv w:val="1"/>
      <w:marLeft w:val="0"/>
      <w:marRight w:val="0"/>
      <w:marTop w:val="0"/>
      <w:marBottom w:val="0"/>
      <w:divBdr>
        <w:top w:val="none" w:sz="0" w:space="0" w:color="auto"/>
        <w:left w:val="none" w:sz="0" w:space="0" w:color="auto"/>
        <w:bottom w:val="none" w:sz="0" w:space="0" w:color="auto"/>
        <w:right w:val="none" w:sz="0" w:space="0" w:color="auto"/>
      </w:divBdr>
      <w:divsChild>
        <w:div w:id="867792577">
          <w:marLeft w:val="0"/>
          <w:marRight w:val="0"/>
          <w:marTop w:val="0"/>
          <w:marBottom w:val="0"/>
          <w:divBdr>
            <w:top w:val="none" w:sz="0" w:space="0" w:color="auto"/>
            <w:left w:val="none" w:sz="0" w:space="0" w:color="auto"/>
            <w:bottom w:val="none" w:sz="0" w:space="0" w:color="auto"/>
            <w:right w:val="none" w:sz="0" w:space="0" w:color="auto"/>
          </w:divBdr>
          <w:divsChild>
            <w:div w:id="2038459277">
              <w:marLeft w:val="0"/>
              <w:marRight w:val="0"/>
              <w:marTop w:val="0"/>
              <w:marBottom w:val="0"/>
              <w:divBdr>
                <w:top w:val="none" w:sz="0" w:space="0" w:color="auto"/>
                <w:left w:val="none" w:sz="0" w:space="0" w:color="auto"/>
                <w:bottom w:val="none" w:sz="0" w:space="0" w:color="auto"/>
                <w:right w:val="none" w:sz="0" w:space="0" w:color="auto"/>
              </w:divBdr>
              <w:divsChild>
                <w:div w:id="14345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665">
      <w:bodyDiv w:val="1"/>
      <w:marLeft w:val="0"/>
      <w:marRight w:val="0"/>
      <w:marTop w:val="0"/>
      <w:marBottom w:val="0"/>
      <w:divBdr>
        <w:top w:val="none" w:sz="0" w:space="0" w:color="auto"/>
        <w:left w:val="none" w:sz="0" w:space="0" w:color="auto"/>
        <w:bottom w:val="none" w:sz="0" w:space="0" w:color="auto"/>
        <w:right w:val="none" w:sz="0" w:space="0" w:color="auto"/>
      </w:divBdr>
    </w:div>
    <w:div w:id="289635070">
      <w:marLeft w:val="0"/>
      <w:marRight w:val="0"/>
      <w:marTop w:val="0"/>
      <w:marBottom w:val="0"/>
      <w:divBdr>
        <w:top w:val="none" w:sz="0" w:space="0" w:color="auto"/>
        <w:left w:val="none" w:sz="0" w:space="0" w:color="auto"/>
        <w:bottom w:val="none" w:sz="0" w:space="0" w:color="auto"/>
        <w:right w:val="none" w:sz="0" w:space="0" w:color="auto"/>
      </w:divBdr>
      <w:divsChild>
        <w:div w:id="289635072">
          <w:marLeft w:val="0"/>
          <w:marRight w:val="0"/>
          <w:marTop w:val="0"/>
          <w:marBottom w:val="0"/>
          <w:divBdr>
            <w:top w:val="none" w:sz="0" w:space="0" w:color="auto"/>
            <w:left w:val="none" w:sz="0" w:space="0" w:color="auto"/>
            <w:bottom w:val="none" w:sz="0" w:space="0" w:color="auto"/>
            <w:right w:val="none" w:sz="0" w:space="0" w:color="auto"/>
          </w:divBdr>
          <w:divsChild>
            <w:div w:id="289635069">
              <w:marLeft w:val="0"/>
              <w:marRight w:val="0"/>
              <w:marTop w:val="0"/>
              <w:marBottom w:val="0"/>
              <w:divBdr>
                <w:top w:val="none" w:sz="0" w:space="0" w:color="auto"/>
                <w:left w:val="none" w:sz="0" w:space="0" w:color="auto"/>
                <w:bottom w:val="none" w:sz="0" w:space="0" w:color="auto"/>
                <w:right w:val="none" w:sz="0" w:space="0" w:color="auto"/>
              </w:divBdr>
              <w:divsChild>
                <w:div w:id="2896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1144">
      <w:bodyDiv w:val="1"/>
      <w:marLeft w:val="0"/>
      <w:marRight w:val="0"/>
      <w:marTop w:val="0"/>
      <w:marBottom w:val="0"/>
      <w:divBdr>
        <w:top w:val="none" w:sz="0" w:space="0" w:color="auto"/>
        <w:left w:val="none" w:sz="0" w:space="0" w:color="auto"/>
        <w:bottom w:val="none" w:sz="0" w:space="0" w:color="auto"/>
        <w:right w:val="none" w:sz="0" w:space="0" w:color="auto"/>
      </w:divBdr>
    </w:div>
    <w:div w:id="383142318">
      <w:bodyDiv w:val="1"/>
      <w:marLeft w:val="0"/>
      <w:marRight w:val="0"/>
      <w:marTop w:val="0"/>
      <w:marBottom w:val="0"/>
      <w:divBdr>
        <w:top w:val="none" w:sz="0" w:space="0" w:color="auto"/>
        <w:left w:val="none" w:sz="0" w:space="0" w:color="auto"/>
        <w:bottom w:val="none" w:sz="0" w:space="0" w:color="auto"/>
        <w:right w:val="none" w:sz="0" w:space="0" w:color="auto"/>
      </w:divBdr>
      <w:divsChild>
        <w:div w:id="1961497058">
          <w:marLeft w:val="0"/>
          <w:marRight w:val="0"/>
          <w:marTop w:val="0"/>
          <w:marBottom w:val="0"/>
          <w:divBdr>
            <w:top w:val="none" w:sz="0" w:space="0" w:color="auto"/>
            <w:left w:val="none" w:sz="0" w:space="0" w:color="auto"/>
            <w:bottom w:val="none" w:sz="0" w:space="0" w:color="auto"/>
            <w:right w:val="none" w:sz="0" w:space="0" w:color="auto"/>
          </w:divBdr>
          <w:divsChild>
            <w:div w:id="701595119">
              <w:marLeft w:val="0"/>
              <w:marRight w:val="0"/>
              <w:marTop w:val="0"/>
              <w:marBottom w:val="0"/>
              <w:divBdr>
                <w:top w:val="none" w:sz="0" w:space="0" w:color="auto"/>
                <w:left w:val="none" w:sz="0" w:space="0" w:color="auto"/>
                <w:bottom w:val="none" w:sz="0" w:space="0" w:color="auto"/>
                <w:right w:val="none" w:sz="0" w:space="0" w:color="auto"/>
              </w:divBdr>
              <w:divsChild>
                <w:div w:id="11470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2908">
      <w:bodyDiv w:val="1"/>
      <w:marLeft w:val="0"/>
      <w:marRight w:val="0"/>
      <w:marTop w:val="0"/>
      <w:marBottom w:val="0"/>
      <w:divBdr>
        <w:top w:val="none" w:sz="0" w:space="0" w:color="auto"/>
        <w:left w:val="none" w:sz="0" w:space="0" w:color="auto"/>
        <w:bottom w:val="none" w:sz="0" w:space="0" w:color="auto"/>
        <w:right w:val="none" w:sz="0" w:space="0" w:color="auto"/>
      </w:divBdr>
    </w:div>
    <w:div w:id="404302777">
      <w:bodyDiv w:val="1"/>
      <w:marLeft w:val="0"/>
      <w:marRight w:val="0"/>
      <w:marTop w:val="0"/>
      <w:marBottom w:val="0"/>
      <w:divBdr>
        <w:top w:val="none" w:sz="0" w:space="0" w:color="auto"/>
        <w:left w:val="none" w:sz="0" w:space="0" w:color="auto"/>
        <w:bottom w:val="none" w:sz="0" w:space="0" w:color="auto"/>
        <w:right w:val="none" w:sz="0" w:space="0" w:color="auto"/>
      </w:divBdr>
      <w:divsChild>
        <w:div w:id="1398090796">
          <w:marLeft w:val="0"/>
          <w:marRight w:val="0"/>
          <w:marTop w:val="0"/>
          <w:marBottom w:val="0"/>
          <w:divBdr>
            <w:top w:val="none" w:sz="0" w:space="0" w:color="auto"/>
            <w:left w:val="none" w:sz="0" w:space="0" w:color="auto"/>
            <w:bottom w:val="none" w:sz="0" w:space="0" w:color="auto"/>
            <w:right w:val="none" w:sz="0" w:space="0" w:color="auto"/>
          </w:divBdr>
          <w:divsChild>
            <w:div w:id="1570456406">
              <w:marLeft w:val="0"/>
              <w:marRight w:val="0"/>
              <w:marTop w:val="0"/>
              <w:marBottom w:val="0"/>
              <w:divBdr>
                <w:top w:val="none" w:sz="0" w:space="0" w:color="auto"/>
                <w:left w:val="none" w:sz="0" w:space="0" w:color="auto"/>
                <w:bottom w:val="none" w:sz="0" w:space="0" w:color="auto"/>
                <w:right w:val="none" w:sz="0" w:space="0" w:color="auto"/>
              </w:divBdr>
              <w:divsChild>
                <w:div w:id="5479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04770">
      <w:bodyDiv w:val="1"/>
      <w:marLeft w:val="0"/>
      <w:marRight w:val="0"/>
      <w:marTop w:val="0"/>
      <w:marBottom w:val="0"/>
      <w:divBdr>
        <w:top w:val="none" w:sz="0" w:space="0" w:color="auto"/>
        <w:left w:val="none" w:sz="0" w:space="0" w:color="auto"/>
        <w:bottom w:val="none" w:sz="0" w:space="0" w:color="auto"/>
        <w:right w:val="none" w:sz="0" w:space="0" w:color="auto"/>
      </w:divBdr>
      <w:divsChild>
        <w:div w:id="544951465">
          <w:marLeft w:val="0"/>
          <w:marRight w:val="0"/>
          <w:marTop w:val="0"/>
          <w:marBottom w:val="0"/>
          <w:divBdr>
            <w:top w:val="none" w:sz="0" w:space="0" w:color="auto"/>
            <w:left w:val="none" w:sz="0" w:space="0" w:color="auto"/>
            <w:bottom w:val="none" w:sz="0" w:space="0" w:color="auto"/>
            <w:right w:val="none" w:sz="0" w:space="0" w:color="auto"/>
          </w:divBdr>
          <w:divsChild>
            <w:div w:id="1264680116">
              <w:marLeft w:val="0"/>
              <w:marRight w:val="0"/>
              <w:marTop w:val="0"/>
              <w:marBottom w:val="0"/>
              <w:divBdr>
                <w:top w:val="none" w:sz="0" w:space="0" w:color="auto"/>
                <w:left w:val="none" w:sz="0" w:space="0" w:color="auto"/>
                <w:bottom w:val="none" w:sz="0" w:space="0" w:color="auto"/>
                <w:right w:val="none" w:sz="0" w:space="0" w:color="auto"/>
              </w:divBdr>
              <w:divsChild>
                <w:div w:id="1206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726592">
      <w:bodyDiv w:val="1"/>
      <w:marLeft w:val="0"/>
      <w:marRight w:val="0"/>
      <w:marTop w:val="0"/>
      <w:marBottom w:val="0"/>
      <w:divBdr>
        <w:top w:val="none" w:sz="0" w:space="0" w:color="auto"/>
        <w:left w:val="none" w:sz="0" w:space="0" w:color="auto"/>
        <w:bottom w:val="none" w:sz="0" w:space="0" w:color="auto"/>
        <w:right w:val="none" w:sz="0" w:space="0" w:color="auto"/>
      </w:divBdr>
    </w:div>
    <w:div w:id="576014617">
      <w:bodyDiv w:val="1"/>
      <w:marLeft w:val="0"/>
      <w:marRight w:val="0"/>
      <w:marTop w:val="0"/>
      <w:marBottom w:val="0"/>
      <w:divBdr>
        <w:top w:val="none" w:sz="0" w:space="0" w:color="auto"/>
        <w:left w:val="none" w:sz="0" w:space="0" w:color="auto"/>
        <w:bottom w:val="none" w:sz="0" w:space="0" w:color="auto"/>
        <w:right w:val="none" w:sz="0" w:space="0" w:color="auto"/>
      </w:divBdr>
      <w:divsChild>
        <w:div w:id="1605379325">
          <w:marLeft w:val="0"/>
          <w:marRight w:val="0"/>
          <w:marTop w:val="0"/>
          <w:marBottom w:val="0"/>
          <w:divBdr>
            <w:top w:val="none" w:sz="0" w:space="0" w:color="auto"/>
            <w:left w:val="none" w:sz="0" w:space="0" w:color="auto"/>
            <w:bottom w:val="none" w:sz="0" w:space="0" w:color="auto"/>
            <w:right w:val="none" w:sz="0" w:space="0" w:color="auto"/>
          </w:divBdr>
          <w:divsChild>
            <w:div w:id="731460988">
              <w:marLeft w:val="0"/>
              <w:marRight w:val="0"/>
              <w:marTop w:val="0"/>
              <w:marBottom w:val="0"/>
              <w:divBdr>
                <w:top w:val="none" w:sz="0" w:space="0" w:color="auto"/>
                <w:left w:val="none" w:sz="0" w:space="0" w:color="auto"/>
                <w:bottom w:val="none" w:sz="0" w:space="0" w:color="auto"/>
                <w:right w:val="none" w:sz="0" w:space="0" w:color="auto"/>
              </w:divBdr>
              <w:divsChild>
                <w:div w:id="1726878429">
                  <w:marLeft w:val="0"/>
                  <w:marRight w:val="0"/>
                  <w:marTop w:val="0"/>
                  <w:marBottom w:val="0"/>
                  <w:divBdr>
                    <w:top w:val="none" w:sz="0" w:space="0" w:color="auto"/>
                    <w:left w:val="none" w:sz="0" w:space="0" w:color="auto"/>
                    <w:bottom w:val="none" w:sz="0" w:space="0" w:color="auto"/>
                    <w:right w:val="none" w:sz="0" w:space="0" w:color="auto"/>
                  </w:divBdr>
                </w:div>
                <w:div w:id="1199395019">
                  <w:marLeft w:val="0"/>
                  <w:marRight w:val="0"/>
                  <w:marTop w:val="0"/>
                  <w:marBottom w:val="0"/>
                  <w:divBdr>
                    <w:top w:val="none" w:sz="0" w:space="0" w:color="auto"/>
                    <w:left w:val="none" w:sz="0" w:space="0" w:color="auto"/>
                    <w:bottom w:val="none" w:sz="0" w:space="0" w:color="auto"/>
                    <w:right w:val="none" w:sz="0" w:space="0" w:color="auto"/>
                  </w:divBdr>
                </w:div>
                <w:div w:id="623969201">
                  <w:marLeft w:val="0"/>
                  <w:marRight w:val="0"/>
                  <w:marTop w:val="0"/>
                  <w:marBottom w:val="0"/>
                  <w:divBdr>
                    <w:top w:val="none" w:sz="0" w:space="0" w:color="auto"/>
                    <w:left w:val="none" w:sz="0" w:space="0" w:color="auto"/>
                    <w:bottom w:val="none" w:sz="0" w:space="0" w:color="auto"/>
                    <w:right w:val="none" w:sz="0" w:space="0" w:color="auto"/>
                  </w:divBdr>
                </w:div>
                <w:div w:id="4709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8890">
      <w:bodyDiv w:val="1"/>
      <w:marLeft w:val="0"/>
      <w:marRight w:val="0"/>
      <w:marTop w:val="0"/>
      <w:marBottom w:val="0"/>
      <w:divBdr>
        <w:top w:val="none" w:sz="0" w:space="0" w:color="auto"/>
        <w:left w:val="none" w:sz="0" w:space="0" w:color="auto"/>
        <w:bottom w:val="none" w:sz="0" w:space="0" w:color="auto"/>
        <w:right w:val="none" w:sz="0" w:space="0" w:color="auto"/>
      </w:divBdr>
    </w:div>
    <w:div w:id="661351518">
      <w:bodyDiv w:val="1"/>
      <w:marLeft w:val="0"/>
      <w:marRight w:val="0"/>
      <w:marTop w:val="0"/>
      <w:marBottom w:val="0"/>
      <w:divBdr>
        <w:top w:val="none" w:sz="0" w:space="0" w:color="auto"/>
        <w:left w:val="none" w:sz="0" w:space="0" w:color="auto"/>
        <w:bottom w:val="none" w:sz="0" w:space="0" w:color="auto"/>
        <w:right w:val="none" w:sz="0" w:space="0" w:color="auto"/>
      </w:divBdr>
    </w:div>
    <w:div w:id="799155666">
      <w:bodyDiv w:val="1"/>
      <w:marLeft w:val="0"/>
      <w:marRight w:val="0"/>
      <w:marTop w:val="0"/>
      <w:marBottom w:val="0"/>
      <w:divBdr>
        <w:top w:val="none" w:sz="0" w:space="0" w:color="auto"/>
        <w:left w:val="none" w:sz="0" w:space="0" w:color="auto"/>
        <w:bottom w:val="none" w:sz="0" w:space="0" w:color="auto"/>
        <w:right w:val="none" w:sz="0" w:space="0" w:color="auto"/>
      </w:divBdr>
      <w:divsChild>
        <w:div w:id="807287486">
          <w:marLeft w:val="0"/>
          <w:marRight w:val="0"/>
          <w:marTop w:val="0"/>
          <w:marBottom w:val="0"/>
          <w:divBdr>
            <w:top w:val="none" w:sz="0" w:space="0" w:color="auto"/>
            <w:left w:val="none" w:sz="0" w:space="0" w:color="auto"/>
            <w:bottom w:val="none" w:sz="0" w:space="0" w:color="auto"/>
            <w:right w:val="none" w:sz="0" w:space="0" w:color="auto"/>
          </w:divBdr>
          <w:divsChild>
            <w:div w:id="1582445596">
              <w:marLeft w:val="0"/>
              <w:marRight w:val="0"/>
              <w:marTop w:val="0"/>
              <w:marBottom w:val="0"/>
              <w:divBdr>
                <w:top w:val="none" w:sz="0" w:space="0" w:color="auto"/>
                <w:left w:val="none" w:sz="0" w:space="0" w:color="auto"/>
                <w:bottom w:val="none" w:sz="0" w:space="0" w:color="auto"/>
                <w:right w:val="none" w:sz="0" w:space="0" w:color="auto"/>
              </w:divBdr>
              <w:divsChild>
                <w:div w:id="14471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23972">
      <w:bodyDiv w:val="1"/>
      <w:marLeft w:val="0"/>
      <w:marRight w:val="0"/>
      <w:marTop w:val="0"/>
      <w:marBottom w:val="0"/>
      <w:divBdr>
        <w:top w:val="none" w:sz="0" w:space="0" w:color="auto"/>
        <w:left w:val="none" w:sz="0" w:space="0" w:color="auto"/>
        <w:bottom w:val="none" w:sz="0" w:space="0" w:color="auto"/>
        <w:right w:val="none" w:sz="0" w:space="0" w:color="auto"/>
      </w:divBdr>
      <w:divsChild>
        <w:div w:id="99103942">
          <w:marLeft w:val="0"/>
          <w:marRight w:val="0"/>
          <w:marTop w:val="0"/>
          <w:marBottom w:val="0"/>
          <w:divBdr>
            <w:top w:val="none" w:sz="0" w:space="0" w:color="auto"/>
            <w:left w:val="none" w:sz="0" w:space="0" w:color="auto"/>
            <w:bottom w:val="none" w:sz="0" w:space="0" w:color="auto"/>
            <w:right w:val="none" w:sz="0" w:space="0" w:color="auto"/>
          </w:divBdr>
          <w:divsChild>
            <w:div w:id="1519927080">
              <w:marLeft w:val="0"/>
              <w:marRight w:val="0"/>
              <w:marTop w:val="0"/>
              <w:marBottom w:val="0"/>
              <w:divBdr>
                <w:top w:val="none" w:sz="0" w:space="0" w:color="auto"/>
                <w:left w:val="none" w:sz="0" w:space="0" w:color="auto"/>
                <w:bottom w:val="none" w:sz="0" w:space="0" w:color="auto"/>
                <w:right w:val="none" w:sz="0" w:space="0" w:color="auto"/>
              </w:divBdr>
              <w:divsChild>
                <w:div w:id="779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90919">
      <w:bodyDiv w:val="1"/>
      <w:marLeft w:val="0"/>
      <w:marRight w:val="0"/>
      <w:marTop w:val="0"/>
      <w:marBottom w:val="0"/>
      <w:divBdr>
        <w:top w:val="none" w:sz="0" w:space="0" w:color="auto"/>
        <w:left w:val="none" w:sz="0" w:space="0" w:color="auto"/>
        <w:bottom w:val="none" w:sz="0" w:space="0" w:color="auto"/>
        <w:right w:val="none" w:sz="0" w:space="0" w:color="auto"/>
      </w:divBdr>
      <w:divsChild>
        <w:div w:id="1330669119">
          <w:marLeft w:val="0"/>
          <w:marRight w:val="0"/>
          <w:marTop w:val="0"/>
          <w:marBottom w:val="0"/>
          <w:divBdr>
            <w:top w:val="none" w:sz="0" w:space="0" w:color="auto"/>
            <w:left w:val="none" w:sz="0" w:space="0" w:color="auto"/>
            <w:bottom w:val="none" w:sz="0" w:space="0" w:color="auto"/>
            <w:right w:val="none" w:sz="0" w:space="0" w:color="auto"/>
          </w:divBdr>
        </w:div>
      </w:divsChild>
    </w:div>
    <w:div w:id="983923352">
      <w:bodyDiv w:val="1"/>
      <w:marLeft w:val="0"/>
      <w:marRight w:val="0"/>
      <w:marTop w:val="0"/>
      <w:marBottom w:val="0"/>
      <w:divBdr>
        <w:top w:val="none" w:sz="0" w:space="0" w:color="auto"/>
        <w:left w:val="none" w:sz="0" w:space="0" w:color="auto"/>
        <w:bottom w:val="none" w:sz="0" w:space="0" w:color="auto"/>
        <w:right w:val="none" w:sz="0" w:space="0" w:color="auto"/>
      </w:divBdr>
      <w:divsChild>
        <w:div w:id="348066956">
          <w:marLeft w:val="0"/>
          <w:marRight w:val="0"/>
          <w:marTop w:val="0"/>
          <w:marBottom w:val="0"/>
          <w:divBdr>
            <w:top w:val="none" w:sz="0" w:space="0" w:color="auto"/>
            <w:left w:val="none" w:sz="0" w:space="0" w:color="auto"/>
            <w:bottom w:val="none" w:sz="0" w:space="0" w:color="auto"/>
            <w:right w:val="none" w:sz="0" w:space="0" w:color="auto"/>
          </w:divBdr>
          <w:divsChild>
            <w:div w:id="1684553886">
              <w:marLeft w:val="0"/>
              <w:marRight w:val="0"/>
              <w:marTop w:val="0"/>
              <w:marBottom w:val="0"/>
              <w:divBdr>
                <w:top w:val="none" w:sz="0" w:space="0" w:color="auto"/>
                <w:left w:val="none" w:sz="0" w:space="0" w:color="auto"/>
                <w:bottom w:val="none" w:sz="0" w:space="0" w:color="auto"/>
                <w:right w:val="none" w:sz="0" w:space="0" w:color="auto"/>
              </w:divBdr>
              <w:divsChild>
                <w:div w:id="1365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16417">
      <w:bodyDiv w:val="1"/>
      <w:marLeft w:val="0"/>
      <w:marRight w:val="0"/>
      <w:marTop w:val="0"/>
      <w:marBottom w:val="0"/>
      <w:divBdr>
        <w:top w:val="none" w:sz="0" w:space="0" w:color="auto"/>
        <w:left w:val="none" w:sz="0" w:space="0" w:color="auto"/>
        <w:bottom w:val="none" w:sz="0" w:space="0" w:color="auto"/>
        <w:right w:val="none" w:sz="0" w:space="0" w:color="auto"/>
      </w:divBdr>
      <w:divsChild>
        <w:div w:id="1536848515">
          <w:marLeft w:val="0"/>
          <w:marRight w:val="0"/>
          <w:marTop w:val="0"/>
          <w:marBottom w:val="0"/>
          <w:divBdr>
            <w:top w:val="none" w:sz="0" w:space="0" w:color="auto"/>
            <w:left w:val="none" w:sz="0" w:space="0" w:color="auto"/>
            <w:bottom w:val="none" w:sz="0" w:space="0" w:color="auto"/>
            <w:right w:val="none" w:sz="0" w:space="0" w:color="auto"/>
          </w:divBdr>
          <w:divsChild>
            <w:div w:id="1984769440">
              <w:marLeft w:val="0"/>
              <w:marRight w:val="0"/>
              <w:marTop w:val="0"/>
              <w:marBottom w:val="0"/>
              <w:divBdr>
                <w:top w:val="none" w:sz="0" w:space="0" w:color="auto"/>
                <w:left w:val="none" w:sz="0" w:space="0" w:color="auto"/>
                <w:bottom w:val="none" w:sz="0" w:space="0" w:color="auto"/>
                <w:right w:val="none" w:sz="0" w:space="0" w:color="auto"/>
              </w:divBdr>
              <w:divsChild>
                <w:div w:id="1902446599">
                  <w:marLeft w:val="0"/>
                  <w:marRight w:val="0"/>
                  <w:marTop w:val="0"/>
                  <w:marBottom w:val="0"/>
                  <w:divBdr>
                    <w:top w:val="none" w:sz="0" w:space="0" w:color="auto"/>
                    <w:left w:val="none" w:sz="0" w:space="0" w:color="auto"/>
                    <w:bottom w:val="none" w:sz="0" w:space="0" w:color="auto"/>
                    <w:right w:val="none" w:sz="0" w:space="0" w:color="auto"/>
                  </w:divBdr>
                  <w:divsChild>
                    <w:div w:id="252251580">
                      <w:marLeft w:val="0"/>
                      <w:marRight w:val="0"/>
                      <w:marTop w:val="0"/>
                      <w:marBottom w:val="0"/>
                      <w:divBdr>
                        <w:top w:val="none" w:sz="0" w:space="0" w:color="auto"/>
                        <w:left w:val="none" w:sz="0" w:space="0" w:color="auto"/>
                        <w:bottom w:val="none" w:sz="0" w:space="0" w:color="auto"/>
                        <w:right w:val="none" w:sz="0" w:space="0" w:color="auto"/>
                      </w:divBdr>
                      <w:divsChild>
                        <w:div w:id="13192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263374">
      <w:bodyDiv w:val="1"/>
      <w:marLeft w:val="0"/>
      <w:marRight w:val="0"/>
      <w:marTop w:val="0"/>
      <w:marBottom w:val="0"/>
      <w:divBdr>
        <w:top w:val="none" w:sz="0" w:space="0" w:color="auto"/>
        <w:left w:val="none" w:sz="0" w:space="0" w:color="auto"/>
        <w:bottom w:val="none" w:sz="0" w:space="0" w:color="auto"/>
        <w:right w:val="none" w:sz="0" w:space="0" w:color="auto"/>
      </w:divBdr>
    </w:div>
    <w:div w:id="1352486138">
      <w:bodyDiv w:val="1"/>
      <w:marLeft w:val="0"/>
      <w:marRight w:val="0"/>
      <w:marTop w:val="0"/>
      <w:marBottom w:val="0"/>
      <w:divBdr>
        <w:top w:val="none" w:sz="0" w:space="0" w:color="auto"/>
        <w:left w:val="none" w:sz="0" w:space="0" w:color="auto"/>
        <w:bottom w:val="none" w:sz="0" w:space="0" w:color="auto"/>
        <w:right w:val="none" w:sz="0" w:space="0" w:color="auto"/>
      </w:divBdr>
    </w:div>
    <w:div w:id="1360158078">
      <w:bodyDiv w:val="1"/>
      <w:marLeft w:val="0"/>
      <w:marRight w:val="0"/>
      <w:marTop w:val="0"/>
      <w:marBottom w:val="0"/>
      <w:divBdr>
        <w:top w:val="none" w:sz="0" w:space="0" w:color="auto"/>
        <w:left w:val="none" w:sz="0" w:space="0" w:color="auto"/>
        <w:bottom w:val="none" w:sz="0" w:space="0" w:color="auto"/>
        <w:right w:val="none" w:sz="0" w:space="0" w:color="auto"/>
      </w:divBdr>
      <w:divsChild>
        <w:div w:id="840775462">
          <w:marLeft w:val="0"/>
          <w:marRight w:val="0"/>
          <w:marTop w:val="0"/>
          <w:marBottom w:val="0"/>
          <w:divBdr>
            <w:top w:val="none" w:sz="0" w:space="0" w:color="auto"/>
            <w:left w:val="none" w:sz="0" w:space="0" w:color="auto"/>
            <w:bottom w:val="none" w:sz="0" w:space="0" w:color="auto"/>
            <w:right w:val="none" w:sz="0" w:space="0" w:color="auto"/>
          </w:divBdr>
          <w:divsChild>
            <w:div w:id="471288758">
              <w:marLeft w:val="0"/>
              <w:marRight w:val="0"/>
              <w:marTop w:val="0"/>
              <w:marBottom w:val="0"/>
              <w:divBdr>
                <w:top w:val="none" w:sz="0" w:space="0" w:color="auto"/>
                <w:left w:val="none" w:sz="0" w:space="0" w:color="auto"/>
                <w:bottom w:val="none" w:sz="0" w:space="0" w:color="auto"/>
                <w:right w:val="none" w:sz="0" w:space="0" w:color="auto"/>
              </w:divBdr>
              <w:divsChild>
                <w:div w:id="6655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5928">
      <w:bodyDiv w:val="1"/>
      <w:marLeft w:val="0"/>
      <w:marRight w:val="0"/>
      <w:marTop w:val="0"/>
      <w:marBottom w:val="0"/>
      <w:divBdr>
        <w:top w:val="none" w:sz="0" w:space="0" w:color="auto"/>
        <w:left w:val="none" w:sz="0" w:space="0" w:color="auto"/>
        <w:bottom w:val="none" w:sz="0" w:space="0" w:color="auto"/>
        <w:right w:val="none" w:sz="0" w:space="0" w:color="auto"/>
      </w:divBdr>
      <w:divsChild>
        <w:div w:id="1513686345">
          <w:marLeft w:val="0"/>
          <w:marRight w:val="0"/>
          <w:marTop w:val="0"/>
          <w:marBottom w:val="0"/>
          <w:divBdr>
            <w:top w:val="none" w:sz="0" w:space="0" w:color="auto"/>
            <w:left w:val="none" w:sz="0" w:space="0" w:color="auto"/>
            <w:bottom w:val="none" w:sz="0" w:space="0" w:color="auto"/>
            <w:right w:val="none" w:sz="0" w:space="0" w:color="auto"/>
          </w:divBdr>
          <w:divsChild>
            <w:div w:id="1677926084">
              <w:marLeft w:val="0"/>
              <w:marRight w:val="0"/>
              <w:marTop w:val="0"/>
              <w:marBottom w:val="0"/>
              <w:divBdr>
                <w:top w:val="none" w:sz="0" w:space="0" w:color="auto"/>
                <w:left w:val="none" w:sz="0" w:space="0" w:color="auto"/>
                <w:bottom w:val="none" w:sz="0" w:space="0" w:color="auto"/>
                <w:right w:val="none" w:sz="0" w:space="0" w:color="auto"/>
              </w:divBdr>
              <w:divsChild>
                <w:div w:id="15193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5983">
      <w:bodyDiv w:val="1"/>
      <w:marLeft w:val="0"/>
      <w:marRight w:val="0"/>
      <w:marTop w:val="0"/>
      <w:marBottom w:val="0"/>
      <w:divBdr>
        <w:top w:val="none" w:sz="0" w:space="0" w:color="auto"/>
        <w:left w:val="none" w:sz="0" w:space="0" w:color="auto"/>
        <w:bottom w:val="none" w:sz="0" w:space="0" w:color="auto"/>
        <w:right w:val="none" w:sz="0" w:space="0" w:color="auto"/>
      </w:divBdr>
    </w:div>
    <w:div w:id="1733114548">
      <w:bodyDiv w:val="1"/>
      <w:marLeft w:val="0"/>
      <w:marRight w:val="0"/>
      <w:marTop w:val="0"/>
      <w:marBottom w:val="0"/>
      <w:divBdr>
        <w:top w:val="none" w:sz="0" w:space="0" w:color="auto"/>
        <w:left w:val="none" w:sz="0" w:space="0" w:color="auto"/>
        <w:bottom w:val="none" w:sz="0" w:space="0" w:color="auto"/>
        <w:right w:val="none" w:sz="0" w:space="0" w:color="auto"/>
      </w:divBdr>
    </w:div>
    <w:div w:id="1808357759">
      <w:bodyDiv w:val="1"/>
      <w:marLeft w:val="0"/>
      <w:marRight w:val="0"/>
      <w:marTop w:val="0"/>
      <w:marBottom w:val="0"/>
      <w:divBdr>
        <w:top w:val="none" w:sz="0" w:space="0" w:color="auto"/>
        <w:left w:val="none" w:sz="0" w:space="0" w:color="auto"/>
        <w:bottom w:val="none" w:sz="0" w:space="0" w:color="auto"/>
        <w:right w:val="none" w:sz="0" w:space="0" w:color="auto"/>
      </w:divBdr>
      <w:divsChild>
        <w:div w:id="1023747277">
          <w:marLeft w:val="0"/>
          <w:marRight w:val="0"/>
          <w:marTop w:val="0"/>
          <w:marBottom w:val="0"/>
          <w:divBdr>
            <w:top w:val="none" w:sz="0" w:space="0" w:color="auto"/>
            <w:left w:val="none" w:sz="0" w:space="0" w:color="auto"/>
            <w:bottom w:val="none" w:sz="0" w:space="0" w:color="auto"/>
            <w:right w:val="none" w:sz="0" w:space="0" w:color="auto"/>
          </w:divBdr>
          <w:divsChild>
            <w:div w:id="2039433413">
              <w:marLeft w:val="0"/>
              <w:marRight w:val="0"/>
              <w:marTop w:val="0"/>
              <w:marBottom w:val="0"/>
              <w:divBdr>
                <w:top w:val="none" w:sz="0" w:space="0" w:color="auto"/>
                <w:left w:val="none" w:sz="0" w:space="0" w:color="auto"/>
                <w:bottom w:val="none" w:sz="0" w:space="0" w:color="auto"/>
                <w:right w:val="none" w:sz="0" w:space="0" w:color="auto"/>
              </w:divBdr>
              <w:divsChild>
                <w:div w:id="1203009597">
                  <w:marLeft w:val="0"/>
                  <w:marRight w:val="0"/>
                  <w:marTop w:val="0"/>
                  <w:marBottom w:val="0"/>
                  <w:divBdr>
                    <w:top w:val="none" w:sz="0" w:space="0" w:color="auto"/>
                    <w:left w:val="none" w:sz="0" w:space="0" w:color="auto"/>
                    <w:bottom w:val="none" w:sz="0" w:space="0" w:color="auto"/>
                    <w:right w:val="none" w:sz="0" w:space="0" w:color="auto"/>
                  </w:divBdr>
                  <w:divsChild>
                    <w:div w:id="99420900">
                      <w:marLeft w:val="0"/>
                      <w:marRight w:val="0"/>
                      <w:marTop w:val="0"/>
                      <w:marBottom w:val="0"/>
                      <w:divBdr>
                        <w:top w:val="none" w:sz="0" w:space="0" w:color="auto"/>
                        <w:left w:val="none" w:sz="0" w:space="0" w:color="auto"/>
                        <w:bottom w:val="none" w:sz="0" w:space="0" w:color="auto"/>
                        <w:right w:val="none" w:sz="0" w:space="0" w:color="auto"/>
                      </w:divBdr>
                      <w:divsChild>
                        <w:div w:id="681854848">
                          <w:marLeft w:val="0"/>
                          <w:marRight w:val="0"/>
                          <w:marTop w:val="0"/>
                          <w:marBottom w:val="0"/>
                          <w:divBdr>
                            <w:top w:val="none" w:sz="0" w:space="0" w:color="auto"/>
                            <w:left w:val="none" w:sz="0" w:space="0" w:color="auto"/>
                            <w:bottom w:val="none" w:sz="0" w:space="0" w:color="auto"/>
                            <w:right w:val="none" w:sz="0" w:space="0" w:color="auto"/>
                          </w:divBdr>
                          <w:divsChild>
                            <w:div w:id="4037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978661">
      <w:bodyDiv w:val="1"/>
      <w:marLeft w:val="0"/>
      <w:marRight w:val="0"/>
      <w:marTop w:val="0"/>
      <w:marBottom w:val="0"/>
      <w:divBdr>
        <w:top w:val="none" w:sz="0" w:space="0" w:color="auto"/>
        <w:left w:val="none" w:sz="0" w:space="0" w:color="auto"/>
        <w:bottom w:val="none" w:sz="0" w:space="0" w:color="auto"/>
        <w:right w:val="none" w:sz="0" w:space="0" w:color="auto"/>
      </w:divBdr>
    </w:div>
    <w:div w:id="1997368748">
      <w:bodyDiv w:val="1"/>
      <w:marLeft w:val="0"/>
      <w:marRight w:val="0"/>
      <w:marTop w:val="0"/>
      <w:marBottom w:val="0"/>
      <w:divBdr>
        <w:top w:val="none" w:sz="0" w:space="0" w:color="auto"/>
        <w:left w:val="none" w:sz="0" w:space="0" w:color="auto"/>
        <w:bottom w:val="none" w:sz="0" w:space="0" w:color="auto"/>
        <w:right w:val="none" w:sz="0" w:space="0" w:color="auto"/>
      </w:divBdr>
    </w:div>
    <w:div w:id="206139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entalboard.gov.au/Codes-Guidelines/Policies-Codes-Guidelines.aspx" TargetMode="External"/><Relationship Id="rId13" Type="http://schemas.openxmlformats.org/officeDocument/2006/relationships/hyperlink" Target="http://www.dentalboard.gov.au/Registration-Standard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ntalboard.gov.au/Registration.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talboard.gov.au/Codes-Guidelines/FAQ.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dicalboard.gov.au/News/2014-03-26-mba-to-change-advertising-guidelines.aspx"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ahpra.gov.au/About-AHPRA/What-We-Do/Legislation.aspx" TargetMode="External"/><Relationship Id="rId14" Type="http://schemas.openxmlformats.org/officeDocument/2006/relationships/hyperlink" Target="http://www.dentalboard.gov.au/News/2014-01-14-joint-communiqu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32017-0ADC-4F9B-8567-541E87D0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Meeting of the Dental Board of Australia m 20 September 2013</vt:lpstr>
    </vt:vector>
  </TitlesOfParts>
  <Company>Department of Human Services</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Dental Board of Australia - 21 March 2014</dc:title>
  <dc:subject>Communique</dc:subject>
  <dc:creator>Dental Board</dc:creator>
  <cp:lastModifiedBy>Anthony J Roberts</cp:lastModifiedBy>
  <cp:revision>7</cp:revision>
  <cp:lastPrinted>2014-04-09T00:15:00Z</cp:lastPrinted>
  <dcterms:created xsi:type="dcterms:W3CDTF">2014-03-25T08:39:00Z</dcterms:created>
  <dcterms:modified xsi:type="dcterms:W3CDTF">2014-04-22T22:59:00Z</dcterms:modified>
</cp:coreProperties>
</file>