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AE8" w:rsidRPr="00C3795C" w:rsidRDefault="00BF2AE8" w:rsidP="00BF2AE8">
      <w:pPr>
        <w:pStyle w:val="AHPRADocumenttitle"/>
      </w:pPr>
      <w:r>
        <w:rPr>
          <w:noProof/>
          <w:lang w:val="en-US"/>
        </w:rPr>
        <w:t>Communiqué</w:t>
      </w:r>
    </w:p>
    <w:p w:rsidR="00BF2AE8" w:rsidRDefault="0033498F" w:rsidP="00BF2AE8">
      <w:pPr>
        <w:pStyle w:val="AHPRADocumentsubheading"/>
        <w:rPr>
          <w:color w:val="auto"/>
          <w:sz w:val="24"/>
          <w:szCs w:val="24"/>
        </w:rPr>
      </w:pPr>
      <w:r>
        <w:rPr>
          <w:noProof/>
          <w:lang w:eastAsia="en-AU"/>
        </w:rPr>
        <w:pict>
          <v:shapetype id="_x0000_t32" coordsize="21600,21600" o:spt="32" o:oned="t" path="m,l21600,21600e" filled="f">
            <v:path arrowok="t" fillok="f" o:connecttype="none"/>
            <o:lock v:ext="edit" shapetype="t"/>
          </v:shapetype>
          <v:shape id="AutoShape 3" o:spid="_x0000_s1026" type="#_x0000_t32" style="position:absolute;margin-left:-63.15pt;margin-top:11.55pt;width:158.7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mhSGwIAADs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"/>
        </w:pict>
      </w:r>
    </w:p>
    <w:p w:rsidR="00BF2AE8" w:rsidRDefault="00BF2AE8" w:rsidP="00BF2AE8">
      <w:pPr>
        <w:pStyle w:val="AHPRADocumentsubheading"/>
      </w:pPr>
      <w:r>
        <w:t xml:space="preserve">June 2017 meeting of the Dental </w:t>
      </w:r>
      <w:r w:rsidRPr="00984E15">
        <w:t>Board of A</w:t>
      </w:r>
      <w:bookmarkStart w:id="0" w:name="_GoBack"/>
      <w:bookmarkEnd w:id="0"/>
      <w:r w:rsidRPr="00984E15">
        <w:t>ustralia</w:t>
      </w:r>
    </w:p>
    <w:p w:rsidR="00BF2AE8" w:rsidRPr="00397865" w:rsidRDefault="00BF2AE8" w:rsidP="00BF2AE8">
      <w:pPr>
        <w:pStyle w:val="AHPRAbody"/>
        <w:rPr>
          <w:szCs w:val="20"/>
        </w:rPr>
      </w:pPr>
      <w:r>
        <w:t>The 86</w:t>
      </w:r>
      <w:r w:rsidRPr="00BF2AE8">
        <w:rPr>
          <w:vertAlign w:val="superscript"/>
        </w:rPr>
        <w:t>th</w:t>
      </w:r>
      <w:r>
        <w:t xml:space="preserve"> </w:t>
      </w:r>
      <w:r w:rsidRPr="00842420">
        <w:t xml:space="preserve">meeting of the Dental Board of Australia (the Board) was held on Friday </w:t>
      </w:r>
      <w:r>
        <w:t>30 June 2017</w:t>
      </w:r>
      <w:r w:rsidRPr="00842420">
        <w:t xml:space="preserve"> </w:t>
      </w:r>
      <w:r>
        <w:t>at</w:t>
      </w:r>
      <w:r w:rsidRPr="00842420">
        <w:t xml:space="preserve"> the</w:t>
      </w:r>
      <w:r>
        <w:t xml:space="preserve"> </w:t>
      </w:r>
      <w:r>
        <w:rPr>
          <w:szCs w:val="20"/>
        </w:rPr>
        <w:t xml:space="preserve">National </w:t>
      </w:r>
      <w:r w:rsidRPr="00BE0F7E">
        <w:rPr>
          <w:szCs w:val="20"/>
        </w:rPr>
        <w:t>Office of the Australian Health Practitioner Regulation Agency (AHPRA)</w:t>
      </w:r>
      <w:r>
        <w:rPr>
          <w:szCs w:val="20"/>
        </w:rPr>
        <w:t xml:space="preserve"> </w:t>
      </w:r>
      <w:r w:rsidRPr="00BE0F7E">
        <w:rPr>
          <w:szCs w:val="20"/>
        </w:rPr>
        <w:t>in</w:t>
      </w:r>
      <w:r>
        <w:rPr>
          <w:szCs w:val="20"/>
        </w:rPr>
        <w:t xml:space="preserve"> Melbourne</w:t>
      </w:r>
      <w:r w:rsidRPr="00BE0F7E">
        <w:rPr>
          <w:szCs w:val="20"/>
        </w:rPr>
        <w:t>.</w:t>
      </w:r>
    </w:p>
    <w:p w:rsidR="00BF2AE8" w:rsidRPr="00C9598C" w:rsidRDefault="00BF2AE8" w:rsidP="00BF2AE8">
      <w:pPr>
        <w:pStyle w:val="AHPRAbody"/>
      </w:pPr>
      <w:r w:rsidRPr="00C9598C">
        <w:t>This communiqué highlights key discussions and considerations from the Board’s meeting as well as other important information.</w:t>
      </w:r>
    </w:p>
    <w:p w:rsidR="00BF2AE8" w:rsidRDefault="00BF2AE8" w:rsidP="00BF2AE8">
      <w:pPr>
        <w:pStyle w:val="AHPRAbody"/>
      </w:pPr>
      <w:r w:rsidRPr="00C9598C">
        <w:t>We publish this communiqué on our website and email it to a broad range of stakeholders. We encourage you to distribute it to colleagues and interested parties</w:t>
      </w:r>
      <w:r>
        <w:t>, including</w:t>
      </w:r>
      <w:r w:rsidRPr="00C9598C">
        <w:t xml:space="preserve"> </w:t>
      </w:r>
      <w:r>
        <w:t xml:space="preserve">in </w:t>
      </w:r>
      <w:r w:rsidRPr="00C9598C">
        <w:t xml:space="preserve">the </w:t>
      </w:r>
      <w:proofErr w:type="spellStart"/>
      <w:r w:rsidRPr="00C9598C">
        <w:t>organisation</w:t>
      </w:r>
      <w:proofErr w:type="spellEnd"/>
      <w:r w:rsidRPr="00C9598C">
        <w:t xml:space="preserve"> you work in.</w:t>
      </w:r>
    </w:p>
    <w:p w:rsidR="00BF2AE8" w:rsidRPr="00927E4B" w:rsidRDefault="00BF2AE8" w:rsidP="00BF2AE8">
      <w:pPr>
        <w:pStyle w:val="AHPRASubhead"/>
      </w:pPr>
      <w:r>
        <w:t>A</w:t>
      </w:r>
      <w:r w:rsidRPr="00927E4B">
        <w:t>ppointments to state and territory committees of the Dental Board of Australia</w:t>
      </w:r>
    </w:p>
    <w:p w:rsidR="00842814" w:rsidRDefault="00BF2AE8" w:rsidP="00842814">
      <w:pPr>
        <w:pStyle w:val="AHPRAbody"/>
      </w:pPr>
      <w:r w:rsidRPr="00BF2AE8">
        <w:t xml:space="preserve">The Board has established state and territory committees to make decisions about individual dental practitioners in each jurisdiction. This includes all registration and notification decisions. </w:t>
      </w:r>
    </w:p>
    <w:p w:rsidR="00842814" w:rsidRDefault="00BF2AE8" w:rsidP="00842814">
      <w:pPr>
        <w:pStyle w:val="AHPRAbody"/>
      </w:pPr>
      <w:r w:rsidRPr="00BF2AE8">
        <w:t>The Board has delegated many of its powers so that local decision-makers can respond effectively and in a timely way to local matters, working within a national policy framework.</w:t>
      </w:r>
    </w:p>
    <w:p w:rsidR="00842814" w:rsidRDefault="00BF2AE8" w:rsidP="00842814">
      <w:pPr>
        <w:pStyle w:val="AHPRAbody"/>
      </w:pPr>
      <w:r w:rsidRPr="00BF2AE8">
        <w:t xml:space="preserve">The state and territory committees are made up of practitioner and community members and are appointed by the Board. Committee members’ appointments expired on 30 June 2017 and a number of appointments have been made. </w:t>
      </w:r>
    </w:p>
    <w:p w:rsidR="00842814" w:rsidRDefault="00BF2AE8" w:rsidP="00842814">
      <w:pPr>
        <w:pStyle w:val="AHPRAbody"/>
      </w:pPr>
      <w:r w:rsidRPr="00BF2AE8">
        <w:t>The Board thanks state and territory committee members who recently finished their terms particularly those members that transiti</w:t>
      </w:r>
      <w:r w:rsidR="00AF6479">
        <w:t>on</w:t>
      </w:r>
      <w:r w:rsidR="0070720F">
        <w:t>ed</w:t>
      </w:r>
      <w:r w:rsidR="00AF6479">
        <w:t xml:space="preserve"> to the National Scheme</w:t>
      </w:r>
      <w:r w:rsidR="000340CB">
        <w:rPr>
          <w:rStyle w:val="FootnoteReference"/>
        </w:rPr>
        <w:footnoteReference w:id="1"/>
      </w:r>
      <w:r w:rsidR="00AF6479">
        <w:t xml:space="preserve">, Associate Professor John Dale, </w:t>
      </w:r>
      <w:proofErr w:type="spellStart"/>
      <w:r w:rsidR="00AF6479">
        <w:t>Dr</w:t>
      </w:r>
      <w:proofErr w:type="spellEnd"/>
      <w:r w:rsidR="00AF6479">
        <w:t xml:space="preserve"> Craig McCracken, </w:t>
      </w:r>
      <w:proofErr w:type="spellStart"/>
      <w:r w:rsidR="00AF6479">
        <w:t>Mr</w:t>
      </w:r>
      <w:proofErr w:type="spellEnd"/>
      <w:r w:rsidR="00AF6479">
        <w:t xml:space="preserve"> Donald </w:t>
      </w:r>
      <w:proofErr w:type="spellStart"/>
      <w:r w:rsidR="00AF6479">
        <w:t>Malcolmson</w:t>
      </w:r>
      <w:proofErr w:type="spellEnd"/>
      <w:r w:rsidR="00AF6479">
        <w:t xml:space="preserve">, </w:t>
      </w:r>
      <w:proofErr w:type="spellStart"/>
      <w:r w:rsidR="00AF6479">
        <w:t>Dr</w:t>
      </w:r>
      <w:proofErr w:type="spellEnd"/>
      <w:r w:rsidR="00AF6479">
        <w:t xml:space="preserve"> Murray Thomas, and Ms </w:t>
      </w:r>
      <w:r w:rsidR="007617A9">
        <w:t>Bronwyn</w:t>
      </w:r>
      <w:r w:rsidR="00AF6479">
        <w:t xml:space="preserve"> Davies</w:t>
      </w:r>
      <w:r w:rsidRPr="00BF2AE8">
        <w:t xml:space="preserve">. The Board wishes them all well in their future endeavours. </w:t>
      </w:r>
    </w:p>
    <w:p w:rsidR="00842814" w:rsidRDefault="00BF2AE8" w:rsidP="00842814">
      <w:pPr>
        <w:pStyle w:val="AHPRAbody"/>
      </w:pPr>
      <w:r w:rsidRPr="00BF2AE8">
        <w:t>The Board also welcomes all members newly appointed.</w:t>
      </w:r>
    </w:p>
    <w:p w:rsidR="00842814" w:rsidRDefault="00BF2AE8" w:rsidP="00842814">
      <w:pPr>
        <w:pStyle w:val="AHPRAbodybold"/>
      </w:pPr>
      <w:r w:rsidRPr="00BF2AE8">
        <w:t>Thank you to outgoing chairs of committees</w:t>
      </w:r>
    </w:p>
    <w:p w:rsidR="00842814" w:rsidRDefault="00BF2AE8" w:rsidP="00842814">
      <w:pPr>
        <w:pStyle w:val="AHPRAbody"/>
      </w:pPr>
      <w:r w:rsidRPr="00BF2AE8">
        <w:t>Dr Gerard Pa</w:t>
      </w:r>
      <w:r w:rsidR="00AF6479">
        <w:t xml:space="preserve">rkinson, Dr Mark Leedham and Associate Professor </w:t>
      </w:r>
      <w:r w:rsidRPr="00BF2AE8">
        <w:t>John Hig</w:t>
      </w:r>
      <w:r>
        <w:t>hfield finished their terms as c</w:t>
      </w:r>
      <w:r w:rsidRPr="00BF2AE8">
        <w:t>hairs of the Western Australia, Northern Territory and New South Wales comm</w:t>
      </w:r>
      <w:r>
        <w:t xml:space="preserve">ittees respectively. </w:t>
      </w:r>
    </w:p>
    <w:p w:rsidR="00842814" w:rsidRDefault="00BF2AE8" w:rsidP="00842814">
      <w:pPr>
        <w:pStyle w:val="AHPRAbody"/>
      </w:pPr>
      <w:r>
        <w:t>All three c</w:t>
      </w:r>
      <w:r w:rsidRPr="00BF2AE8">
        <w:t xml:space="preserve">hairs have provided leadership to their </w:t>
      </w:r>
      <w:r w:rsidR="000340CB" w:rsidRPr="00BF2AE8">
        <w:t>committees</w:t>
      </w:r>
      <w:r w:rsidR="000340CB">
        <w:t>. They</w:t>
      </w:r>
      <w:r w:rsidRPr="00BF2AE8">
        <w:t xml:space="preserve"> have worked tirelessly in dental regulation for many years to advocate for high standards of dental practice in their communities. The Board thanks them for their dedication. Dr Parkinson will continue as a practitioner member of the W</w:t>
      </w:r>
      <w:r>
        <w:t xml:space="preserve">estern </w:t>
      </w:r>
      <w:r w:rsidRPr="00BF2AE8">
        <w:t>A</w:t>
      </w:r>
      <w:r>
        <w:t>ustralia</w:t>
      </w:r>
      <w:r w:rsidRPr="00BF2AE8">
        <w:t xml:space="preserve"> committee. </w:t>
      </w:r>
    </w:p>
    <w:p w:rsidR="00842814" w:rsidRDefault="00BF2AE8" w:rsidP="00842814">
      <w:pPr>
        <w:pStyle w:val="AHPRAbodybold"/>
      </w:pPr>
      <w:r w:rsidRPr="00BF2AE8">
        <w:t xml:space="preserve">Welcome to new chairs of committees </w:t>
      </w:r>
    </w:p>
    <w:p w:rsidR="00842814" w:rsidRDefault="00BF2AE8" w:rsidP="00842814">
      <w:pPr>
        <w:pStyle w:val="AHPRAbody"/>
      </w:pPr>
      <w:r>
        <w:t xml:space="preserve">Dr Simon Shanahan, Dr Erna Melton </w:t>
      </w:r>
      <w:r w:rsidRPr="00BF2AE8">
        <w:t xml:space="preserve">and </w:t>
      </w:r>
      <w:r>
        <w:t>Prof</w:t>
      </w:r>
      <w:r w:rsidR="000340CB">
        <w:t>essor</w:t>
      </w:r>
      <w:r>
        <w:t xml:space="preserve"> </w:t>
      </w:r>
      <w:proofErr w:type="spellStart"/>
      <w:r>
        <w:t>Iven</w:t>
      </w:r>
      <w:proofErr w:type="spellEnd"/>
      <w:r>
        <w:t xml:space="preserve"> </w:t>
      </w:r>
      <w:proofErr w:type="spellStart"/>
      <w:r>
        <w:t>Klinberg</w:t>
      </w:r>
      <w:proofErr w:type="spellEnd"/>
      <w:r>
        <w:t xml:space="preserve"> </w:t>
      </w:r>
      <w:r w:rsidRPr="00BF2AE8">
        <w:t>have been appointed to chair the Western Australian and Northern Territory and New South Wales committees respectively. All are experienced committee members with wide-ranging clinical and regulatory experience. The Board welcomes them to their new role.</w:t>
      </w:r>
    </w:p>
    <w:p w:rsidR="00BF2AE8" w:rsidRPr="00BF2AE8" w:rsidRDefault="00BF2AE8" w:rsidP="00BF2AE8">
      <w:pPr>
        <w:pStyle w:val="AHPRANumberedlistlevel2"/>
        <w:numPr>
          <w:ilvl w:val="0"/>
          <w:numId w:val="0"/>
        </w:numPr>
        <w:spacing w:after="0"/>
      </w:pPr>
    </w:p>
    <w:p w:rsidR="00FD45C9" w:rsidRPr="00FD45C9" w:rsidRDefault="00FD45C9" w:rsidP="00FD45C9">
      <w:pPr>
        <w:pStyle w:val="AHPRASubhead"/>
      </w:pPr>
      <w:r w:rsidRPr="00FD45C9">
        <w:t>New advertising information available for practitioners</w:t>
      </w:r>
    </w:p>
    <w:p w:rsidR="00FD45C9" w:rsidRPr="00FD45C9" w:rsidRDefault="00FD45C9" w:rsidP="00FD45C9">
      <w:pPr>
        <w:rPr>
          <w:sz w:val="20"/>
          <w:szCs w:val="20"/>
          <w:lang w:val="en-US"/>
        </w:rPr>
      </w:pPr>
      <w:r w:rsidRPr="00FD45C9">
        <w:rPr>
          <w:sz w:val="20"/>
          <w:szCs w:val="20"/>
          <w:lang w:val="en-US"/>
        </w:rPr>
        <w:t xml:space="preserve">The Board noted that new advertising information is now available on the AHPRA website to help </w:t>
      </w:r>
      <w:r>
        <w:rPr>
          <w:sz w:val="20"/>
          <w:szCs w:val="20"/>
          <w:lang w:val="en-US"/>
        </w:rPr>
        <w:t xml:space="preserve">dental practitioner </w:t>
      </w:r>
      <w:r w:rsidRPr="00FD45C9">
        <w:rPr>
          <w:b/>
          <w:bCs/>
          <w:sz w:val="20"/>
          <w:szCs w:val="20"/>
          <w:lang w:val="en-US"/>
        </w:rPr>
        <w:t>check</w:t>
      </w:r>
      <w:r w:rsidRPr="00FD45C9">
        <w:rPr>
          <w:sz w:val="20"/>
          <w:szCs w:val="20"/>
          <w:lang w:val="en-US"/>
        </w:rPr>
        <w:t xml:space="preserve"> and </w:t>
      </w:r>
      <w:r w:rsidRPr="00FD45C9">
        <w:rPr>
          <w:b/>
          <w:bCs/>
          <w:sz w:val="20"/>
          <w:szCs w:val="20"/>
          <w:lang w:val="en-US"/>
        </w:rPr>
        <w:t>correct</w:t>
      </w:r>
      <w:r w:rsidRPr="00FD45C9">
        <w:rPr>
          <w:sz w:val="20"/>
          <w:szCs w:val="20"/>
          <w:lang w:val="en-US"/>
        </w:rPr>
        <w:t xml:space="preserve"> their advertising so they </w:t>
      </w:r>
      <w:r w:rsidRPr="00FD45C9">
        <w:rPr>
          <w:b/>
          <w:bCs/>
          <w:sz w:val="20"/>
          <w:szCs w:val="20"/>
          <w:lang w:val="en-US"/>
        </w:rPr>
        <w:t>comply</w:t>
      </w:r>
      <w:r w:rsidRPr="00FD45C9">
        <w:rPr>
          <w:sz w:val="20"/>
          <w:szCs w:val="20"/>
          <w:lang w:val="en-US"/>
        </w:rPr>
        <w:t xml:space="preserve"> with legal requirements.</w:t>
      </w:r>
    </w:p>
    <w:p w:rsidR="00FD45C9" w:rsidRPr="00FD45C9" w:rsidRDefault="00FD45C9" w:rsidP="00FD45C9">
      <w:pPr>
        <w:rPr>
          <w:sz w:val="20"/>
          <w:szCs w:val="20"/>
          <w:lang w:val="en-US"/>
        </w:rPr>
      </w:pPr>
      <w:r w:rsidRPr="00FD45C9">
        <w:rPr>
          <w:sz w:val="20"/>
          <w:szCs w:val="20"/>
          <w:lang w:val="en-US"/>
        </w:rPr>
        <w:t>It includes:</w:t>
      </w:r>
    </w:p>
    <w:p w:rsidR="00FD45C9" w:rsidRPr="00FD45C9" w:rsidRDefault="00FD45C9" w:rsidP="00D21237">
      <w:pPr>
        <w:pStyle w:val="ListParagraph"/>
        <w:numPr>
          <w:ilvl w:val="0"/>
          <w:numId w:val="34"/>
        </w:numPr>
        <w:spacing w:after="0"/>
        <w:ind w:left="369" w:hanging="369"/>
        <w:contextualSpacing w:val="0"/>
        <w:rPr>
          <w:sz w:val="20"/>
          <w:szCs w:val="20"/>
          <w:lang w:val="en-US"/>
        </w:rPr>
      </w:pPr>
      <w:r w:rsidRPr="00FD45C9">
        <w:rPr>
          <w:sz w:val="20"/>
          <w:szCs w:val="20"/>
          <w:lang w:val="en-US"/>
        </w:rPr>
        <w:t xml:space="preserve">examples of non-compliant advertising by registered health practitioners and changes that would help it </w:t>
      </w:r>
      <w:r>
        <w:rPr>
          <w:sz w:val="20"/>
          <w:szCs w:val="20"/>
          <w:lang w:val="en-US"/>
        </w:rPr>
        <w:t>to comply with the National Law</w:t>
      </w:r>
      <w:r>
        <w:rPr>
          <w:rStyle w:val="FootnoteReference"/>
          <w:szCs w:val="20"/>
          <w:lang w:val="en-US"/>
        </w:rPr>
        <w:footnoteReference w:id="2"/>
      </w:r>
    </w:p>
    <w:p w:rsidR="00FD45C9" w:rsidRPr="00FD45C9" w:rsidRDefault="00FD45C9" w:rsidP="00D21237">
      <w:pPr>
        <w:pStyle w:val="ListParagraph"/>
        <w:numPr>
          <w:ilvl w:val="0"/>
          <w:numId w:val="34"/>
        </w:numPr>
        <w:spacing w:after="0"/>
        <w:ind w:left="369" w:hanging="369"/>
        <w:contextualSpacing w:val="0"/>
        <w:rPr>
          <w:sz w:val="20"/>
          <w:szCs w:val="20"/>
          <w:lang w:val="en-US"/>
        </w:rPr>
      </w:pPr>
      <w:r w:rsidRPr="00FD45C9">
        <w:rPr>
          <w:sz w:val="20"/>
          <w:szCs w:val="20"/>
          <w:lang w:val="en-US"/>
        </w:rPr>
        <w:t>information about AHPRA’s process for managing advertising complaints, and</w:t>
      </w:r>
    </w:p>
    <w:p w:rsidR="00FD45C9" w:rsidRDefault="00FD45C9" w:rsidP="00D21237">
      <w:pPr>
        <w:pStyle w:val="ListParagraph"/>
        <w:numPr>
          <w:ilvl w:val="0"/>
          <w:numId w:val="34"/>
        </w:numPr>
        <w:spacing w:after="0"/>
        <w:ind w:left="369" w:hanging="369"/>
        <w:contextualSpacing w:val="0"/>
        <w:rPr>
          <w:sz w:val="20"/>
          <w:szCs w:val="20"/>
          <w:lang w:val="en-US"/>
        </w:rPr>
      </w:pPr>
      <w:proofErr w:type="gramStart"/>
      <w:r w:rsidRPr="00FD45C9">
        <w:rPr>
          <w:sz w:val="20"/>
          <w:szCs w:val="20"/>
          <w:lang w:val="en-US"/>
        </w:rPr>
        <w:t>a</w:t>
      </w:r>
      <w:proofErr w:type="gramEnd"/>
      <w:r w:rsidRPr="00FD45C9">
        <w:rPr>
          <w:sz w:val="20"/>
          <w:szCs w:val="20"/>
          <w:lang w:val="en-US"/>
        </w:rPr>
        <w:t xml:space="preserve"> summary of advertising guidelines.</w:t>
      </w:r>
    </w:p>
    <w:p w:rsidR="00FD45C9" w:rsidRPr="00FD45C9" w:rsidRDefault="00FD45C9" w:rsidP="00FD45C9">
      <w:pPr>
        <w:pStyle w:val="ListParagraph"/>
        <w:spacing w:after="0"/>
        <w:contextualSpacing w:val="0"/>
        <w:rPr>
          <w:sz w:val="20"/>
          <w:szCs w:val="20"/>
          <w:lang w:val="en-US"/>
        </w:rPr>
      </w:pPr>
    </w:p>
    <w:p w:rsidR="00FD45C9" w:rsidRPr="00FD45C9" w:rsidRDefault="00FD45C9" w:rsidP="00FD45C9">
      <w:pPr>
        <w:rPr>
          <w:sz w:val="20"/>
          <w:szCs w:val="20"/>
          <w:lang w:val="en-US"/>
        </w:rPr>
      </w:pPr>
      <w:r>
        <w:rPr>
          <w:sz w:val="20"/>
          <w:szCs w:val="20"/>
          <w:lang w:val="en-US"/>
        </w:rPr>
        <w:t xml:space="preserve">Dental practitioners </w:t>
      </w:r>
      <w:r w:rsidRPr="00FD45C9">
        <w:rPr>
          <w:sz w:val="20"/>
          <w:szCs w:val="20"/>
          <w:lang w:val="en-US"/>
        </w:rPr>
        <w:t xml:space="preserve">are responsible for their advertising and must be able to substantiate any claims made that their treatments benefit patients. If in doubt about a claim, </w:t>
      </w:r>
      <w:r>
        <w:rPr>
          <w:sz w:val="20"/>
          <w:szCs w:val="20"/>
          <w:lang w:val="en-US"/>
        </w:rPr>
        <w:t>dental practitioners</w:t>
      </w:r>
      <w:r w:rsidRPr="00FD45C9">
        <w:rPr>
          <w:sz w:val="20"/>
          <w:szCs w:val="20"/>
          <w:lang w:val="en-US"/>
        </w:rPr>
        <w:t xml:space="preserve"> should leave it out of their advertising.</w:t>
      </w:r>
    </w:p>
    <w:p w:rsidR="00FD45C9" w:rsidRPr="00FD45C9" w:rsidRDefault="00FD45C9" w:rsidP="00FD45C9">
      <w:pPr>
        <w:rPr>
          <w:sz w:val="20"/>
          <w:szCs w:val="20"/>
          <w:lang w:val="en-US"/>
        </w:rPr>
      </w:pPr>
      <w:r w:rsidRPr="00FD45C9">
        <w:rPr>
          <w:sz w:val="20"/>
          <w:szCs w:val="20"/>
          <w:lang w:val="en-US"/>
        </w:rPr>
        <w:t xml:space="preserve">More about advertising requirements is in the </w:t>
      </w:r>
      <w:r w:rsidRPr="00FD45C9">
        <w:rPr>
          <w:i/>
          <w:iCs/>
          <w:sz w:val="20"/>
          <w:szCs w:val="20"/>
          <w:lang w:val="en-US"/>
        </w:rPr>
        <w:t>Advertising resources</w:t>
      </w:r>
      <w:r w:rsidRPr="00FD45C9">
        <w:rPr>
          <w:sz w:val="20"/>
          <w:szCs w:val="20"/>
          <w:lang w:val="en-US"/>
        </w:rPr>
        <w:t xml:space="preserve"> section of the AHPRA website at </w:t>
      </w:r>
      <w:hyperlink r:id="rId8" w:history="1">
        <w:r w:rsidRPr="00FD45C9">
          <w:rPr>
            <w:rStyle w:val="Hyperlink"/>
            <w:sz w:val="20"/>
            <w:szCs w:val="20"/>
            <w:lang w:val="en-US"/>
          </w:rPr>
          <w:t>www.ahpra.gov.au</w:t>
        </w:r>
      </w:hyperlink>
      <w:r w:rsidRPr="00FD45C9">
        <w:rPr>
          <w:sz w:val="20"/>
          <w:szCs w:val="20"/>
          <w:lang w:val="en-US"/>
        </w:rPr>
        <w:t xml:space="preserve">. </w:t>
      </w:r>
    </w:p>
    <w:p w:rsidR="00BF2AE8" w:rsidRPr="00092C0D" w:rsidRDefault="00BF2AE8" w:rsidP="00BF2AE8">
      <w:pPr>
        <w:pStyle w:val="AHPRASubhead"/>
      </w:pPr>
      <w:r w:rsidRPr="00092C0D">
        <w:t>Are your contact details up-to-date?</w:t>
      </w:r>
    </w:p>
    <w:p w:rsidR="00BF2AE8" w:rsidRDefault="00BF2AE8" w:rsidP="00BF2AE8">
      <w:pPr>
        <w:pStyle w:val="AHPRAbody"/>
      </w:pPr>
      <w:r w:rsidRPr="00092C0D">
        <w:t>It is important that your contact details are up-to-date to receive renewal reminders from AHPRA and information from the Board. You can check your details via the</w:t>
      </w:r>
      <w:r w:rsidRPr="00DA20E0">
        <w:t xml:space="preserve"> </w:t>
      </w:r>
      <w:hyperlink r:id="rId9" w:history="1">
        <w:r w:rsidRPr="00092C0D">
          <w:rPr>
            <w:rStyle w:val="Hyperlink"/>
          </w:rPr>
          <w:t>Login icon</w:t>
        </w:r>
      </w:hyperlink>
      <w:r w:rsidRPr="00DA20E0">
        <w:t xml:space="preserve"> at the top right of the AHPRA website. Email accounts need to be set to receive communications from AHPRA and the Board to avoid misdirection to an account junk box.</w:t>
      </w:r>
    </w:p>
    <w:p w:rsidR="00BF2AE8" w:rsidRDefault="00BF2AE8" w:rsidP="00BF2AE8">
      <w:pPr>
        <w:pStyle w:val="AHPRASubhead"/>
        <w:spacing w:after="0" w:line="24" w:lineRule="atLeast"/>
      </w:pPr>
      <w:r>
        <w:t xml:space="preserve">Conclusion </w:t>
      </w:r>
    </w:p>
    <w:p w:rsidR="00BF2AE8" w:rsidRDefault="00BF2AE8" w:rsidP="00BF2AE8">
      <w:pPr>
        <w:pStyle w:val="AHPRASubhead"/>
        <w:spacing w:after="0" w:line="24" w:lineRule="atLeast"/>
      </w:pPr>
    </w:p>
    <w:p w:rsidR="00BF2AE8" w:rsidRDefault="00BF2AE8" w:rsidP="00BF2AE8">
      <w:pPr>
        <w:pStyle w:val="AHPRAbody"/>
        <w:spacing w:after="0" w:line="24" w:lineRule="atLeast"/>
      </w:pPr>
      <w:r>
        <w:t xml:space="preserve">The National Board publishes a range of information about registration and the National Board’s expectations of practitioners on its website at </w:t>
      </w:r>
      <w:r>
        <w:rPr>
          <w:color w:val="0000FF"/>
          <w:u w:val="single"/>
        </w:rPr>
        <w:t xml:space="preserve">www.dentalboard.gov.au </w:t>
      </w:r>
      <w:r>
        <w:t xml:space="preserve">or </w:t>
      </w:r>
      <w:r>
        <w:rPr>
          <w:color w:val="0000FF"/>
          <w:u w:val="single"/>
        </w:rPr>
        <w:t>www.ahpra.gov.au</w:t>
      </w:r>
      <w:r>
        <w:t xml:space="preserve">. </w:t>
      </w:r>
    </w:p>
    <w:p w:rsidR="00BF2AE8" w:rsidRDefault="00BF2AE8" w:rsidP="00BF2AE8">
      <w:pPr>
        <w:pStyle w:val="AHPRAbody"/>
        <w:spacing w:after="0" w:line="24" w:lineRule="atLeast"/>
      </w:pPr>
    </w:p>
    <w:p w:rsidR="00BF2AE8" w:rsidRDefault="00BF2AE8" w:rsidP="00BF2AE8">
      <w:pPr>
        <w:pStyle w:val="AHPRAbody"/>
        <w:spacing w:after="0" w:line="24" w:lineRule="atLeast"/>
      </w:pPr>
      <w:r>
        <w:t xml:space="preserve">For more information or help with questions about your registration please send an </w:t>
      </w:r>
      <w:hyperlink r:id="rId10" w:anchor="Webenquiryform" w:history="1">
        <w:r>
          <w:rPr>
            <w:rStyle w:val="Hyperlink"/>
          </w:rPr>
          <w:t>online enquiry form</w:t>
        </w:r>
      </w:hyperlink>
      <w:r>
        <w:rPr>
          <w:color w:val="0000FF"/>
          <w:u w:val="single"/>
        </w:rPr>
        <w:t xml:space="preserve"> </w:t>
      </w:r>
      <w:r>
        <w:t xml:space="preserve">or contact AHPRA on 1300 419 495. </w:t>
      </w:r>
    </w:p>
    <w:p w:rsidR="00BF2AE8" w:rsidRDefault="00BF2AE8" w:rsidP="00BF2AE8">
      <w:pPr>
        <w:pStyle w:val="AHPRAbody"/>
        <w:spacing w:after="0"/>
      </w:pPr>
    </w:p>
    <w:p w:rsidR="00BF2AE8" w:rsidRPr="00BE0F7E" w:rsidRDefault="00BF2AE8" w:rsidP="00BF2AE8">
      <w:pPr>
        <w:pStyle w:val="AHPRAbody"/>
        <w:spacing w:after="0"/>
      </w:pPr>
      <w:r w:rsidRPr="00BE0F7E">
        <w:t>John Lockwood AM</w:t>
      </w:r>
    </w:p>
    <w:p w:rsidR="00BF2AE8" w:rsidRDefault="00BF2AE8" w:rsidP="00BF2AE8">
      <w:pPr>
        <w:pStyle w:val="AHPRASubheadinglevel3"/>
        <w:spacing w:before="0" w:after="0"/>
        <w:rPr>
          <w:b/>
        </w:rPr>
      </w:pPr>
      <w:r>
        <w:rPr>
          <w:b/>
        </w:rPr>
        <w:t xml:space="preserve">Chair, </w:t>
      </w:r>
      <w:r w:rsidRPr="00BE0F7E">
        <w:rPr>
          <w:b/>
        </w:rPr>
        <w:t>Dental Board of Australia</w:t>
      </w:r>
    </w:p>
    <w:p w:rsidR="00BF2AE8" w:rsidRDefault="00D21237" w:rsidP="00BF2AE8">
      <w:pPr>
        <w:pStyle w:val="AHPRAbody"/>
        <w:spacing w:after="0"/>
      </w:pPr>
      <w:r>
        <w:t>5</w:t>
      </w:r>
      <w:r w:rsidR="007617A9">
        <w:t xml:space="preserve"> July </w:t>
      </w:r>
      <w:r w:rsidR="00BF2AE8" w:rsidRPr="00950BF7">
        <w:t>2017</w:t>
      </w:r>
    </w:p>
    <w:p w:rsidR="00CD3FE0" w:rsidRDefault="00CD3FE0"/>
    <w:sectPr w:rsidR="00CD3FE0" w:rsidSect="00083C18">
      <w:headerReference w:type="default" r:id="rId11"/>
      <w:footerReference w:type="even" r:id="rId12"/>
      <w:footerReference w:type="default" r:id="rId13"/>
      <w:headerReference w:type="first" r:id="rId14"/>
      <w:footerReference w:type="first" r:id="rId15"/>
      <w:pgSz w:w="11900" w:h="16840"/>
      <w:pgMar w:top="1392"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4C6" w:rsidRDefault="00D61EA7">
      <w:pPr>
        <w:spacing w:after="0"/>
      </w:pPr>
      <w:r>
        <w:separator/>
      </w:r>
    </w:p>
  </w:endnote>
  <w:endnote w:type="continuationSeparator" w:id="0">
    <w:p w:rsidR="002D74C6" w:rsidRDefault="00D61E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887" w:rsidRDefault="00FB60CE" w:rsidP="00083C18">
    <w:pPr>
      <w:pStyle w:val="AHPRAfootnote"/>
      <w:framePr w:wrap="around" w:vAnchor="text" w:hAnchor="margin" w:xAlign="right" w:y="1"/>
    </w:pPr>
    <w:r>
      <w:fldChar w:fldCharType="begin"/>
    </w:r>
    <w:r w:rsidR="007617A9">
      <w:instrText xml:space="preserve">PAGE  </w:instrText>
    </w:r>
    <w:r>
      <w:fldChar w:fldCharType="end"/>
    </w:r>
  </w:p>
  <w:p w:rsidR="008D0887" w:rsidRDefault="0033498F" w:rsidP="00083C18">
    <w:pPr>
      <w:pStyle w:val="AHPRAfootnote"/>
      <w:ind w:right="360"/>
    </w:pPr>
  </w:p>
  <w:p w:rsidR="008D0887" w:rsidRDefault="0033498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887" w:rsidRPr="000E7E28" w:rsidRDefault="0033498F" w:rsidP="00083C18">
    <w:pPr>
      <w:pStyle w:val="AHPRApagenumber"/>
    </w:pPr>
    <w:sdt>
      <w:sdtPr>
        <w:id w:val="16333165"/>
        <w:docPartObj>
          <w:docPartGallery w:val="Page Numbers (Top of Page)"/>
          <w:docPartUnique/>
        </w:docPartObj>
      </w:sdtPr>
      <w:sdtEndPr/>
      <w:sdtContent>
        <w:r w:rsidR="007617A9" w:rsidRPr="000E7E28">
          <w:t xml:space="preserve">Page </w:t>
        </w:r>
        <w:r w:rsidR="00FB60CE">
          <w:fldChar w:fldCharType="begin"/>
        </w:r>
        <w:r w:rsidR="007617A9">
          <w:instrText xml:space="preserve"> PAGE </w:instrText>
        </w:r>
        <w:r w:rsidR="00FB60CE">
          <w:fldChar w:fldCharType="separate"/>
        </w:r>
        <w:r>
          <w:rPr>
            <w:noProof/>
          </w:rPr>
          <w:t>2</w:t>
        </w:r>
        <w:r w:rsidR="00FB60CE">
          <w:rPr>
            <w:noProof/>
          </w:rPr>
          <w:fldChar w:fldCharType="end"/>
        </w:r>
        <w:r w:rsidR="007617A9" w:rsidRPr="000E7E28">
          <w:t xml:space="preserve"> of </w:t>
        </w:r>
        <w:r w:rsidR="00FB60CE">
          <w:fldChar w:fldCharType="begin"/>
        </w:r>
        <w:r w:rsidR="007617A9">
          <w:instrText xml:space="preserve"> NUMPAGES  </w:instrText>
        </w:r>
        <w:r w:rsidR="00FB60CE">
          <w:fldChar w:fldCharType="separate"/>
        </w:r>
        <w:r>
          <w:rPr>
            <w:noProof/>
          </w:rPr>
          <w:t>2</w:t>
        </w:r>
        <w:r w:rsidR="00FB60CE">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887" w:rsidRDefault="0033498F" w:rsidP="00083C18">
    <w:pPr>
      <w:pStyle w:val="AHPRA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4C6" w:rsidRDefault="00D61EA7">
      <w:pPr>
        <w:spacing w:after="0"/>
      </w:pPr>
      <w:r>
        <w:separator/>
      </w:r>
    </w:p>
  </w:footnote>
  <w:footnote w:type="continuationSeparator" w:id="0">
    <w:p w:rsidR="002D74C6" w:rsidRDefault="00D61EA7">
      <w:pPr>
        <w:spacing w:after="0"/>
      </w:pPr>
      <w:r>
        <w:continuationSeparator/>
      </w:r>
    </w:p>
  </w:footnote>
  <w:footnote w:id="1">
    <w:p w:rsidR="000340CB" w:rsidRPr="000340CB" w:rsidRDefault="000340CB">
      <w:pPr>
        <w:pStyle w:val="FootnoteText"/>
        <w:rPr>
          <w:sz w:val="18"/>
          <w:szCs w:val="18"/>
        </w:rPr>
      </w:pPr>
      <w:r w:rsidRPr="000340CB">
        <w:rPr>
          <w:rStyle w:val="FootnoteReference"/>
          <w:szCs w:val="18"/>
        </w:rPr>
        <w:footnoteRef/>
      </w:r>
      <w:r w:rsidR="00842814" w:rsidRPr="00842814">
        <w:rPr>
          <w:sz w:val="18"/>
          <w:szCs w:val="18"/>
        </w:rPr>
        <w:t xml:space="preserve"> The National Registration and Accreditation Scheme (the National Scheme).</w:t>
      </w:r>
    </w:p>
  </w:footnote>
  <w:footnote w:id="2">
    <w:p w:rsidR="00FD45C9" w:rsidRDefault="00FD45C9">
      <w:pPr>
        <w:pStyle w:val="FootnoteText"/>
      </w:pPr>
      <w:r>
        <w:rPr>
          <w:rStyle w:val="FootnoteReference"/>
        </w:rPr>
        <w:footnoteRef/>
      </w:r>
      <w:r>
        <w:t xml:space="preserve"> </w:t>
      </w:r>
      <w:r w:rsidRPr="00842814">
        <w:rPr>
          <w:sz w:val="18"/>
          <w:szCs w:val="18"/>
        </w:rPr>
        <w:t>The National Registration and Accreditation Scheme (the National Scheme).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887" w:rsidRPr="00315933" w:rsidRDefault="0033498F" w:rsidP="00083C18">
    <w:pPr>
      <w:ind w:left="-1134" w:right="-567"/>
      <w:jc w:val="right"/>
    </w:pPr>
  </w:p>
  <w:p w:rsidR="008D0887" w:rsidRDefault="0033498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887" w:rsidRDefault="007617A9" w:rsidP="00083C18">
    <w:r w:rsidRPr="005E2917">
      <w:rPr>
        <w:noProof/>
        <w:lang w:eastAsia="en-AU"/>
      </w:rPr>
      <w:drawing>
        <wp:anchor distT="0" distB="0" distL="114300" distR="114300" simplePos="0" relativeHeight="251659264" behindDoc="0" locked="0" layoutInCell="1" allowOverlap="1">
          <wp:simplePos x="0" y="0"/>
          <wp:positionH relativeFrom="margin">
            <wp:posOffset>4561205</wp:posOffset>
          </wp:positionH>
          <wp:positionV relativeFrom="margin">
            <wp:posOffset>-1555750</wp:posOffset>
          </wp:positionV>
          <wp:extent cx="1495425" cy="1560830"/>
          <wp:effectExtent l="0" t="0" r="0" b="0"/>
          <wp:wrapSquare wrapText="bothSides"/>
          <wp:docPr id="5" name="Picture 3" descr="Dental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DentalBoardofAustralia_SPOT.jpg"/>
                  <pic:cNvPicPr/>
                </pic:nvPicPr>
                <pic:blipFill>
                  <a:blip r:embed="rId1"/>
                  <a:stretch>
                    <a:fillRect/>
                  </a:stretch>
                </pic:blipFill>
                <pic:spPr>
                  <a:xfrm>
                    <a:off x="0" y="0"/>
                    <a:ext cx="1495425" cy="1560830"/>
                  </a:xfrm>
                  <a:prstGeom prst="rect">
                    <a:avLst/>
                  </a:prstGeom>
                </pic:spPr>
              </pic:pic>
            </a:graphicData>
          </a:graphic>
        </wp:anchor>
      </w:drawing>
    </w:r>
  </w:p>
  <w:p w:rsidR="008D0887" w:rsidRDefault="0033498F" w:rsidP="00083C18"/>
  <w:p w:rsidR="008D0887" w:rsidRDefault="0033498F" w:rsidP="00083C18"/>
  <w:p w:rsidR="008D0887" w:rsidRDefault="0033498F" w:rsidP="00083C18"/>
  <w:p w:rsidR="008D0887" w:rsidRDefault="0033498F" w:rsidP="00083C18"/>
  <w:p w:rsidR="008D0887" w:rsidRDefault="0033498F" w:rsidP="00083C1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42B23"/>
    <w:multiLevelType w:val="hybridMultilevel"/>
    <w:tmpl w:val="980ECF98"/>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nsid w:val="0C037DB3"/>
    <w:multiLevelType w:val="multilevel"/>
    <w:tmpl w:val="BE20683A"/>
    <w:numStyleLink w:val="AHPRANumberedheadinglist"/>
  </w:abstractNum>
  <w:abstractNum w:abstractNumId="3">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nsid w:val="253E72AE"/>
    <w:multiLevelType w:val="hybridMultilevel"/>
    <w:tmpl w:val="AF108D44"/>
    <w:lvl w:ilvl="0" w:tplc="24C84FC2">
      <w:start w:val="1"/>
      <w:numFmt w:val="bullet"/>
      <w:lvlText w:val=""/>
      <w:lvlJc w:val="left"/>
      <w:pPr>
        <w:ind w:left="360" w:hanging="360"/>
      </w:pPr>
      <w:rPr>
        <w:rFonts w:ascii="Symbol" w:hAnsi="Symbol" w:hint="default"/>
      </w:rPr>
    </w:lvl>
    <w:lvl w:ilvl="1" w:tplc="354AD68A" w:tentative="1">
      <w:start w:val="1"/>
      <w:numFmt w:val="bullet"/>
      <w:lvlText w:val="o"/>
      <w:lvlJc w:val="left"/>
      <w:pPr>
        <w:ind w:left="1080" w:hanging="360"/>
      </w:pPr>
      <w:rPr>
        <w:rFonts w:ascii="Courier New" w:hAnsi="Courier New" w:cs="Courier New" w:hint="default"/>
      </w:rPr>
    </w:lvl>
    <w:lvl w:ilvl="2" w:tplc="1E306F8E" w:tentative="1">
      <w:start w:val="1"/>
      <w:numFmt w:val="bullet"/>
      <w:lvlText w:val=""/>
      <w:lvlJc w:val="left"/>
      <w:pPr>
        <w:ind w:left="1800" w:hanging="360"/>
      </w:pPr>
      <w:rPr>
        <w:rFonts w:ascii="Wingdings" w:hAnsi="Wingdings" w:hint="default"/>
      </w:rPr>
    </w:lvl>
    <w:lvl w:ilvl="3" w:tplc="1ECE2AA6" w:tentative="1">
      <w:start w:val="1"/>
      <w:numFmt w:val="bullet"/>
      <w:lvlText w:val=""/>
      <w:lvlJc w:val="left"/>
      <w:pPr>
        <w:ind w:left="2520" w:hanging="360"/>
      </w:pPr>
      <w:rPr>
        <w:rFonts w:ascii="Symbol" w:hAnsi="Symbol" w:hint="default"/>
      </w:rPr>
    </w:lvl>
    <w:lvl w:ilvl="4" w:tplc="8D22E920" w:tentative="1">
      <w:start w:val="1"/>
      <w:numFmt w:val="bullet"/>
      <w:lvlText w:val="o"/>
      <w:lvlJc w:val="left"/>
      <w:pPr>
        <w:ind w:left="3240" w:hanging="360"/>
      </w:pPr>
      <w:rPr>
        <w:rFonts w:ascii="Courier New" w:hAnsi="Courier New" w:cs="Courier New" w:hint="default"/>
      </w:rPr>
    </w:lvl>
    <w:lvl w:ilvl="5" w:tplc="30AED564" w:tentative="1">
      <w:start w:val="1"/>
      <w:numFmt w:val="bullet"/>
      <w:lvlText w:val=""/>
      <w:lvlJc w:val="left"/>
      <w:pPr>
        <w:ind w:left="3960" w:hanging="360"/>
      </w:pPr>
      <w:rPr>
        <w:rFonts w:ascii="Wingdings" w:hAnsi="Wingdings" w:hint="default"/>
      </w:rPr>
    </w:lvl>
    <w:lvl w:ilvl="6" w:tplc="F1DACF12" w:tentative="1">
      <w:start w:val="1"/>
      <w:numFmt w:val="bullet"/>
      <w:lvlText w:val=""/>
      <w:lvlJc w:val="left"/>
      <w:pPr>
        <w:ind w:left="4680" w:hanging="360"/>
      </w:pPr>
      <w:rPr>
        <w:rFonts w:ascii="Symbol" w:hAnsi="Symbol" w:hint="default"/>
      </w:rPr>
    </w:lvl>
    <w:lvl w:ilvl="7" w:tplc="9CA053B6" w:tentative="1">
      <w:start w:val="1"/>
      <w:numFmt w:val="bullet"/>
      <w:lvlText w:val="o"/>
      <w:lvlJc w:val="left"/>
      <w:pPr>
        <w:ind w:left="5400" w:hanging="360"/>
      </w:pPr>
      <w:rPr>
        <w:rFonts w:ascii="Courier New" w:hAnsi="Courier New" w:cs="Courier New" w:hint="default"/>
      </w:rPr>
    </w:lvl>
    <w:lvl w:ilvl="8" w:tplc="EF5657FC" w:tentative="1">
      <w:start w:val="1"/>
      <w:numFmt w:val="bullet"/>
      <w:lvlText w:val=""/>
      <w:lvlJc w:val="left"/>
      <w:pPr>
        <w:ind w:left="6120" w:hanging="360"/>
      </w:pPr>
      <w:rPr>
        <w:rFonts w:ascii="Wingdings" w:hAnsi="Wingdings" w:hint="default"/>
      </w:rPr>
    </w:lvl>
  </w:abstractNum>
  <w:abstractNum w:abstractNumId="5">
    <w:nsid w:val="34C649D1"/>
    <w:multiLevelType w:val="hybridMultilevel"/>
    <w:tmpl w:val="2AA2E684"/>
    <w:lvl w:ilvl="0" w:tplc="92540D04">
      <w:start w:val="1"/>
      <w:numFmt w:val="bullet"/>
      <w:lvlText w:val=""/>
      <w:lvlJc w:val="left"/>
      <w:pPr>
        <w:ind w:left="1089" w:hanging="360"/>
      </w:pPr>
      <w:rPr>
        <w:rFonts w:ascii="Symbol" w:hAnsi="Symbol" w:hint="default"/>
      </w:rPr>
    </w:lvl>
    <w:lvl w:ilvl="1" w:tplc="92BA8B58">
      <w:start w:val="1"/>
      <w:numFmt w:val="decimal"/>
      <w:lvlText w:val="%2."/>
      <w:lvlJc w:val="left"/>
      <w:pPr>
        <w:tabs>
          <w:tab w:val="num" w:pos="1440"/>
        </w:tabs>
        <w:ind w:left="1440" w:hanging="360"/>
      </w:pPr>
    </w:lvl>
    <w:lvl w:ilvl="2" w:tplc="40BA8FDC">
      <w:start w:val="1"/>
      <w:numFmt w:val="decimal"/>
      <w:lvlText w:val="%3."/>
      <w:lvlJc w:val="left"/>
      <w:pPr>
        <w:tabs>
          <w:tab w:val="num" w:pos="2160"/>
        </w:tabs>
        <w:ind w:left="2160" w:hanging="360"/>
      </w:pPr>
    </w:lvl>
    <w:lvl w:ilvl="3" w:tplc="6820EA58">
      <w:start w:val="1"/>
      <w:numFmt w:val="decimal"/>
      <w:lvlText w:val="%4."/>
      <w:lvlJc w:val="left"/>
      <w:pPr>
        <w:tabs>
          <w:tab w:val="num" w:pos="2880"/>
        </w:tabs>
        <w:ind w:left="2880" w:hanging="360"/>
      </w:pPr>
    </w:lvl>
    <w:lvl w:ilvl="4" w:tplc="CF4C4A28">
      <w:start w:val="1"/>
      <w:numFmt w:val="decimal"/>
      <w:lvlText w:val="%5."/>
      <w:lvlJc w:val="left"/>
      <w:pPr>
        <w:tabs>
          <w:tab w:val="num" w:pos="3600"/>
        </w:tabs>
        <w:ind w:left="3600" w:hanging="360"/>
      </w:pPr>
    </w:lvl>
    <w:lvl w:ilvl="5" w:tplc="4D7C1666">
      <w:start w:val="1"/>
      <w:numFmt w:val="decimal"/>
      <w:lvlText w:val="%6."/>
      <w:lvlJc w:val="left"/>
      <w:pPr>
        <w:tabs>
          <w:tab w:val="num" w:pos="4320"/>
        </w:tabs>
        <w:ind w:left="4320" w:hanging="360"/>
      </w:pPr>
    </w:lvl>
    <w:lvl w:ilvl="6" w:tplc="8A8A424E">
      <w:start w:val="1"/>
      <w:numFmt w:val="decimal"/>
      <w:lvlText w:val="%7."/>
      <w:lvlJc w:val="left"/>
      <w:pPr>
        <w:tabs>
          <w:tab w:val="num" w:pos="5040"/>
        </w:tabs>
        <w:ind w:left="5040" w:hanging="360"/>
      </w:pPr>
    </w:lvl>
    <w:lvl w:ilvl="7" w:tplc="2DA8CB4C">
      <w:start w:val="1"/>
      <w:numFmt w:val="decimal"/>
      <w:lvlText w:val="%8."/>
      <w:lvlJc w:val="left"/>
      <w:pPr>
        <w:tabs>
          <w:tab w:val="num" w:pos="5760"/>
        </w:tabs>
        <w:ind w:left="5760" w:hanging="360"/>
      </w:pPr>
    </w:lvl>
    <w:lvl w:ilvl="8" w:tplc="D7F80898">
      <w:start w:val="1"/>
      <w:numFmt w:val="decimal"/>
      <w:lvlText w:val="%9."/>
      <w:lvlJc w:val="left"/>
      <w:pPr>
        <w:tabs>
          <w:tab w:val="num" w:pos="6480"/>
        </w:tabs>
        <w:ind w:left="6480" w:hanging="360"/>
      </w:pPr>
    </w:lvl>
  </w:abstractNum>
  <w:abstractNum w:abstractNumId="6">
    <w:nsid w:val="47722FAF"/>
    <w:multiLevelType w:val="hybridMultilevel"/>
    <w:tmpl w:val="FA1ED704"/>
    <w:lvl w:ilvl="0" w:tplc="0C090001">
      <w:start w:val="1"/>
      <w:numFmt w:val="bullet"/>
      <w:lvlText w:val=""/>
      <w:lvlJc w:val="left"/>
      <w:pPr>
        <w:ind w:left="1089"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nsid w:val="48192FC6"/>
    <w:multiLevelType w:val="hybridMultilevel"/>
    <w:tmpl w:val="068A29CC"/>
    <w:lvl w:ilvl="0" w:tplc="0C090001">
      <w:start w:val="1"/>
      <w:numFmt w:val="bullet"/>
      <w:pStyle w:val="AHPRABulletlevel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BDF3C11"/>
    <w:multiLevelType w:val="hybridMultilevel"/>
    <w:tmpl w:val="4A46C9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3C13504"/>
    <w:multiLevelType w:val="hybridMultilevel"/>
    <w:tmpl w:val="F618AC3E"/>
    <w:lvl w:ilvl="0" w:tplc="0C090001">
      <w:start w:val="1"/>
      <w:numFmt w:val="decimal"/>
      <w:pStyle w:val="AHPRANumberedText"/>
      <w:lvlText w:val="%1."/>
      <w:lvlJc w:val="left"/>
      <w:pPr>
        <w:tabs>
          <w:tab w:val="num" w:pos="284"/>
        </w:tabs>
        <w:ind w:left="284" w:hanging="284"/>
      </w:pPr>
      <w:rPr>
        <w:rFonts w:hint="default"/>
      </w:rPr>
    </w:lvl>
    <w:lvl w:ilvl="1" w:tplc="0C090003" w:tentative="1">
      <w:start w:val="1"/>
      <w:numFmt w:val="bullet"/>
      <w:lvlText w:val="o"/>
      <w:lvlJc w:val="left"/>
      <w:pPr>
        <w:ind w:left="2008" w:hanging="360"/>
      </w:pPr>
      <w:rPr>
        <w:rFonts w:ascii="Courier" w:hAnsi="Courier" w:hint="default"/>
      </w:rPr>
    </w:lvl>
    <w:lvl w:ilvl="2" w:tplc="0C090005" w:tentative="1">
      <w:start w:val="1"/>
      <w:numFmt w:val="bullet"/>
      <w:lvlText w:val=""/>
      <w:lvlJc w:val="left"/>
      <w:pPr>
        <w:ind w:left="2728" w:hanging="360"/>
      </w:pPr>
      <w:rPr>
        <w:rFonts w:ascii="Symbol" w:hAnsi="Symbol"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w:hAnsi="Courier" w:hint="default"/>
      </w:rPr>
    </w:lvl>
    <w:lvl w:ilvl="5" w:tplc="0C090005" w:tentative="1">
      <w:start w:val="1"/>
      <w:numFmt w:val="bullet"/>
      <w:lvlText w:val=""/>
      <w:lvlJc w:val="left"/>
      <w:pPr>
        <w:ind w:left="4888" w:hanging="360"/>
      </w:pPr>
      <w:rPr>
        <w:rFonts w:ascii="Symbol" w:hAnsi="Symbol"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w:hAnsi="Courier" w:hint="default"/>
      </w:rPr>
    </w:lvl>
    <w:lvl w:ilvl="8" w:tplc="0C090005" w:tentative="1">
      <w:start w:val="1"/>
      <w:numFmt w:val="bullet"/>
      <w:lvlText w:val=""/>
      <w:lvlJc w:val="left"/>
      <w:pPr>
        <w:ind w:left="7048" w:hanging="360"/>
      </w:pPr>
      <w:rPr>
        <w:rFonts w:ascii="Symbol" w:hAnsi="Symbol" w:hint="default"/>
      </w:rPr>
    </w:lvl>
  </w:abstractNum>
  <w:abstractNum w:abstractNumId="10">
    <w:nsid w:val="64A27508"/>
    <w:multiLevelType w:val="multilevel"/>
    <w:tmpl w:val="98C2EC0A"/>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737" w:hanging="368"/>
      </w:pPr>
      <w:rPr>
        <w:rFonts w:ascii="Arial" w:hAnsi="Arial" w:hint="default"/>
        <w:b w:val="0"/>
        <w:i w:val="0"/>
        <w:color w:val="auto"/>
        <w:sz w:val="20"/>
      </w:rPr>
    </w:lvl>
    <w:lvl w:ilvl="2">
      <w:start w:val="1"/>
      <w:numFmt w:val="decimal"/>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6A9F2ACF"/>
    <w:multiLevelType w:val="multilevel"/>
    <w:tmpl w:val="80A488D4"/>
    <w:styleLink w:val="AHPRAlist"/>
    <w:lvl w:ilvl="0">
      <w:start w:val="1"/>
      <w:numFmt w:val="decimal"/>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2">
    <w:nsid w:val="6ACC55E0"/>
    <w:multiLevelType w:val="hybridMultilevel"/>
    <w:tmpl w:val="C96835DA"/>
    <w:lvl w:ilvl="0" w:tplc="DBDE9596">
      <w:start w:val="1"/>
      <w:numFmt w:val="bullet"/>
      <w:pStyle w:val="AHPRABulletlevel3"/>
      <w:lvlText w:val="o"/>
      <w:lvlJc w:val="left"/>
      <w:pPr>
        <w:ind w:left="1440" w:hanging="360"/>
      </w:pPr>
      <w:rPr>
        <w:rFonts w:ascii="Courier New" w:hAnsi="Courier New" w:cs="Courier New" w:hint="default"/>
      </w:rPr>
    </w:lvl>
    <w:lvl w:ilvl="1" w:tplc="06DC7E80" w:tentative="1">
      <w:start w:val="1"/>
      <w:numFmt w:val="bullet"/>
      <w:lvlText w:val="o"/>
      <w:lvlJc w:val="left"/>
      <w:pPr>
        <w:ind w:left="2160" w:hanging="360"/>
      </w:pPr>
      <w:rPr>
        <w:rFonts w:ascii="Courier New" w:hAnsi="Courier New" w:cs="Courier New" w:hint="default"/>
      </w:rPr>
    </w:lvl>
    <w:lvl w:ilvl="2" w:tplc="643A7E3C" w:tentative="1">
      <w:start w:val="1"/>
      <w:numFmt w:val="bullet"/>
      <w:lvlText w:val=""/>
      <w:lvlJc w:val="left"/>
      <w:pPr>
        <w:ind w:left="2880" w:hanging="360"/>
      </w:pPr>
      <w:rPr>
        <w:rFonts w:ascii="Wingdings" w:hAnsi="Wingdings" w:hint="default"/>
      </w:rPr>
    </w:lvl>
    <w:lvl w:ilvl="3" w:tplc="2CBEDD02" w:tentative="1">
      <w:start w:val="1"/>
      <w:numFmt w:val="bullet"/>
      <w:lvlText w:val=""/>
      <w:lvlJc w:val="left"/>
      <w:pPr>
        <w:ind w:left="3600" w:hanging="360"/>
      </w:pPr>
      <w:rPr>
        <w:rFonts w:ascii="Symbol" w:hAnsi="Symbol" w:hint="default"/>
      </w:rPr>
    </w:lvl>
    <w:lvl w:ilvl="4" w:tplc="15B88474" w:tentative="1">
      <w:start w:val="1"/>
      <w:numFmt w:val="bullet"/>
      <w:lvlText w:val="o"/>
      <w:lvlJc w:val="left"/>
      <w:pPr>
        <w:ind w:left="4320" w:hanging="360"/>
      </w:pPr>
      <w:rPr>
        <w:rFonts w:ascii="Courier New" w:hAnsi="Courier New" w:cs="Courier New" w:hint="default"/>
      </w:rPr>
    </w:lvl>
    <w:lvl w:ilvl="5" w:tplc="B6AC5C46" w:tentative="1">
      <w:start w:val="1"/>
      <w:numFmt w:val="bullet"/>
      <w:lvlText w:val=""/>
      <w:lvlJc w:val="left"/>
      <w:pPr>
        <w:ind w:left="5040" w:hanging="360"/>
      </w:pPr>
      <w:rPr>
        <w:rFonts w:ascii="Wingdings" w:hAnsi="Wingdings" w:hint="default"/>
      </w:rPr>
    </w:lvl>
    <w:lvl w:ilvl="6" w:tplc="3CA63220" w:tentative="1">
      <w:start w:val="1"/>
      <w:numFmt w:val="bullet"/>
      <w:lvlText w:val=""/>
      <w:lvlJc w:val="left"/>
      <w:pPr>
        <w:ind w:left="5760" w:hanging="360"/>
      </w:pPr>
      <w:rPr>
        <w:rFonts w:ascii="Symbol" w:hAnsi="Symbol" w:hint="default"/>
      </w:rPr>
    </w:lvl>
    <w:lvl w:ilvl="7" w:tplc="7188F02A" w:tentative="1">
      <w:start w:val="1"/>
      <w:numFmt w:val="bullet"/>
      <w:lvlText w:val="o"/>
      <w:lvlJc w:val="left"/>
      <w:pPr>
        <w:ind w:left="6480" w:hanging="360"/>
      </w:pPr>
      <w:rPr>
        <w:rFonts w:ascii="Courier New" w:hAnsi="Courier New" w:cs="Courier New" w:hint="default"/>
      </w:rPr>
    </w:lvl>
    <w:lvl w:ilvl="8" w:tplc="38F8F388" w:tentative="1">
      <w:start w:val="1"/>
      <w:numFmt w:val="bullet"/>
      <w:lvlText w:val=""/>
      <w:lvlJc w:val="left"/>
      <w:pPr>
        <w:ind w:left="7200" w:hanging="360"/>
      </w:pPr>
      <w:rPr>
        <w:rFonts w:ascii="Wingdings" w:hAnsi="Wingdings" w:hint="default"/>
      </w:rPr>
    </w:lvl>
  </w:abstractNum>
  <w:abstractNum w:abstractNumId="13">
    <w:nsid w:val="7C2610BB"/>
    <w:multiLevelType w:val="hybridMultilevel"/>
    <w:tmpl w:val="FF68D3AC"/>
    <w:lvl w:ilvl="0" w:tplc="845081FE">
      <w:start w:val="1"/>
      <w:numFmt w:val="bullet"/>
      <w:pStyle w:val="AHPRABulletlevel2"/>
      <w:lvlText w:val=""/>
      <w:lvlJc w:val="left"/>
      <w:pPr>
        <w:ind w:left="720" w:hanging="360"/>
      </w:pPr>
      <w:rPr>
        <w:rFonts w:ascii="Symbol" w:hAnsi="Symbol" w:hint="default"/>
      </w:rPr>
    </w:lvl>
    <w:lvl w:ilvl="1" w:tplc="7292ED48" w:tentative="1">
      <w:start w:val="1"/>
      <w:numFmt w:val="bullet"/>
      <w:lvlText w:val="o"/>
      <w:lvlJc w:val="left"/>
      <w:pPr>
        <w:ind w:left="1440" w:hanging="360"/>
      </w:pPr>
      <w:rPr>
        <w:rFonts w:ascii="Courier New" w:hAnsi="Courier New" w:cs="Courier New" w:hint="default"/>
      </w:rPr>
    </w:lvl>
    <w:lvl w:ilvl="2" w:tplc="83F0FCBC" w:tentative="1">
      <w:start w:val="1"/>
      <w:numFmt w:val="bullet"/>
      <w:lvlText w:val=""/>
      <w:lvlJc w:val="left"/>
      <w:pPr>
        <w:ind w:left="2160" w:hanging="360"/>
      </w:pPr>
      <w:rPr>
        <w:rFonts w:ascii="Wingdings" w:hAnsi="Wingdings" w:hint="default"/>
      </w:rPr>
    </w:lvl>
    <w:lvl w:ilvl="3" w:tplc="4E72D24E" w:tentative="1">
      <w:start w:val="1"/>
      <w:numFmt w:val="bullet"/>
      <w:lvlText w:val=""/>
      <w:lvlJc w:val="left"/>
      <w:pPr>
        <w:ind w:left="2880" w:hanging="360"/>
      </w:pPr>
      <w:rPr>
        <w:rFonts w:ascii="Symbol" w:hAnsi="Symbol" w:hint="default"/>
      </w:rPr>
    </w:lvl>
    <w:lvl w:ilvl="4" w:tplc="90A0C210" w:tentative="1">
      <w:start w:val="1"/>
      <w:numFmt w:val="bullet"/>
      <w:lvlText w:val="o"/>
      <w:lvlJc w:val="left"/>
      <w:pPr>
        <w:ind w:left="3600" w:hanging="360"/>
      </w:pPr>
      <w:rPr>
        <w:rFonts w:ascii="Courier New" w:hAnsi="Courier New" w:cs="Courier New" w:hint="default"/>
      </w:rPr>
    </w:lvl>
    <w:lvl w:ilvl="5" w:tplc="8D020656" w:tentative="1">
      <w:start w:val="1"/>
      <w:numFmt w:val="bullet"/>
      <w:lvlText w:val=""/>
      <w:lvlJc w:val="left"/>
      <w:pPr>
        <w:ind w:left="4320" w:hanging="360"/>
      </w:pPr>
      <w:rPr>
        <w:rFonts w:ascii="Wingdings" w:hAnsi="Wingdings" w:hint="default"/>
      </w:rPr>
    </w:lvl>
    <w:lvl w:ilvl="6" w:tplc="6CDEEC8C" w:tentative="1">
      <w:start w:val="1"/>
      <w:numFmt w:val="bullet"/>
      <w:lvlText w:val=""/>
      <w:lvlJc w:val="left"/>
      <w:pPr>
        <w:ind w:left="5040" w:hanging="360"/>
      </w:pPr>
      <w:rPr>
        <w:rFonts w:ascii="Symbol" w:hAnsi="Symbol" w:hint="default"/>
      </w:rPr>
    </w:lvl>
    <w:lvl w:ilvl="7" w:tplc="78BE88AC" w:tentative="1">
      <w:start w:val="1"/>
      <w:numFmt w:val="bullet"/>
      <w:lvlText w:val="o"/>
      <w:lvlJc w:val="left"/>
      <w:pPr>
        <w:ind w:left="5760" w:hanging="360"/>
      </w:pPr>
      <w:rPr>
        <w:rFonts w:ascii="Courier New" w:hAnsi="Courier New" w:cs="Courier New" w:hint="default"/>
      </w:rPr>
    </w:lvl>
    <w:lvl w:ilvl="8" w:tplc="CE7ABE4A" w:tentative="1">
      <w:start w:val="1"/>
      <w:numFmt w:val="bullet"/>
      <w:lvlText w:val=""/>
      <w:lvlJc w:val="left"/>
      <w:pPr>
        <w:ind w:left="6480" w:hanging="360"/>
      </w:pPr>
      <w:rPr>
        <w:rFonts w:ascii="Wingdings" w:hAnsi="Wingdings" w:hint="default"/>
      </w:rPr>
    </w:lvl>
  </w:abstractNum>
  <w:abstractNum w:abstractNumId="14">
    <w:nsid w:val="7C731660"/>
    <w:multiLevelType w:val="multilevel"/>
    <w:tmpl w:val="C4183F12"/>
    <w:numStyleLink w:val="AHPRANumberedlist"/>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7"/>
  </w:num>
  <w:num w:numId="6">
    <w:abstractNumId w:val="13"/>
  </w:num>
  <w:num w:numId="7">
    <w:abstractNumId w:val="13"/>
  </w:num>
  <w:num w:numId="8">
    <w:abstractNumId w:val="12"/>
  </w:num>
  <w:num w:numId="9">
    <w:abstractNumId w:val="12"/>
  </w:num>
  <w:num w:numId="10">
    <w:abstractNumId w:val="11"/>
  </w:num>
  <w:num w:numId="11">
    <w:abstractNumId w:val="11"/>
    <w:lvlOverride w:ilvl="0">
      <w:lvl w:ilvl="0">
        <w:start w:val="1"/>
        <w:numFmt w:val="decimal"/>
        <w:lvlText w:val="%1"/>
        <w:lvlJc w:val="left"/>
        <w:pPr>
          <w:ind w:left="284" w:hanging="284"/>
        </w:pPr>
        <w:rPr>
          <w:rFonts w:ascii="Arial" w:hAnsi="Arial" w:hint="default"/>
          <w:b/>
          <w:color w:val="008EC4"/>
          <w:sz w:val="20"/>
        </w:rPr>
      </w:lvl>
    </w:lvlOverride>
  </w:num>
  <w:num w:numId="12">
    <w:abstractNumId w:val="11"/>
    <w:lvlOverride w:ilvl="0">
      <w:lvl w:ilvl="0">
        <w:start w:val="1"/>
        <w:numFmt w:val="decimal"/>
        <w:lvlText w:val="%1"/>
        <w:lvlJc w:val="left"/>
        <w:pPr>
          <w:ind w:left="284" w:hanging="284"/>
        </w:pPr>
        <w:rPr>
          <w:rFonts w:ascii="Arial" w:hAnsi="Arial" w:hint="default"/>
          <w:b/>
          <w:color w:val="008EC4"/>
          <w:sz w:val="20"/>
        </w:rPr>
      </w:lvl>
    </w:lvlOverride>
  </w:num>
  <w:num w:numId="13">
    <w:abstractNumId w:val="3"/>
  </w:num>
  <w:num w:numId="14">
    <w:abstractNumId w:val="1"/>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2"/>
  </w:num>
  <w:num w:numId="22">
    <w:abstractNumId w:val="2"/>
  </w:num>
  <w:num w:numId="23">
    <w:abstractNumId w:val="2"/>
  </w:num>
  <w:num w:numId="24">
    <w:abstractNumId w:val="9"/>
  </w:num>
  <w:num w:numId="25">
    <w:abstractNumId w:val="7"/>
  </w:num>
  <w:num w:numId="26">
    <w:abstractNumId w:val="14"/>
  </w:num>
  <w:num w:numId="27">
    <w:abstractNumId w:val="0"/>
  </w:num>
  <w:num w:numId="28">
    <w:abstractNumId w:val="7"/>
  </w:num>
  <w:num w:numId="29">
    <w:abstractNumId w:val="7"/>
  </w:num>
  <w:num w:numId="30">
    <w:abstractNumId w:val="0"/>
  </w:num>
  <w:num w:numId="31">
    <w:abstractNumId w:val="4"/>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2AE8"/>
    <w:rsid w:val="000340CB"/>
    <w:rsid w:val="00061A0D"/>
    <w:rsid w:val="00277B73"/>
    <w:rsid w:val="002D74C6"/>
    <w:rsid w:val="0033498F"/>
    <w:rsid w:val="00370535"/>
    <w:rsid w:val="003A0266"/>
    <w:rsid w:val="00415E27"/>
    <w:rsid w:val="005B3644"/>
    <w:rsid w:val="006A45E9"/>
    <w:rsid w:val="0070720F"/>
    <w:rsid w:val="007617A9"/>
    <w:rsid w:val="00786828"/>
    <w:rsid w:val="00842814"/>
    <w:rsid w:val="009030AA"/>
    <w:rsid w:val="009A5D2B"/>
    <w:rsid w:val="009F3D79"/>
    <w:rsid w:val="00A76DCC"/>
    <w:rsid w:val="00AF6479"/>
    <w:rsid w:val="00B569B5"/>
    <w:rsid w:val="00BF2AE8"/>
    <w:rsid w:val="00CD3FE0"/>
    <w:rsid w:val="00D121D5"/>
    <w:rsid w:val="00D21237"/>
    <w:rsid w:val="00D61EA7"/>
    <w:rsid w:val="00D76BB8"/>
    <w:rsid w:val="00DB5873"/>
    <w:rsid w:val="00E0714F"/>
    <w:rsid w:val="00E23FAD"/>
    <w:rsid w:val="00E87395"/>
    <w:rsid w:val="00F13C5B"/>
    <w:rsid w:val="00FB60CE"/>
    <w:rsid w:val="00FD45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2" type="connector" idref="#AutoShape 3"/>
      </o:rules>
    </o:shapelayout>
  </w:shapeDefaults>
  <w:decimalSymbol w:val="."/>
  <w:listSeparator w:val=","/>
  <w15:docId w15:val="{A3B52E9F-FEC0-4D83-BE05-83443AE4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Arial"/>
        <w:szCs w:val="22"/>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1" w:unhideWhenUsed="1"/>
    <w:lsdException w:name="footer" w:semiHidden="1" w:uiPriority="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BF2AE8"/>
    <w:pPr>
      <w:spacing w:after="200"/>
    </w:pPr>
    <w:rPr>
      <w:rFonts w:cs="Times New Roman"/>
      <w:sz w:val="24"/>
      <w:szCs w:val="24"/>
      <w:lang w:val="en-AU"/>
    </w:rPr>
  </w:style>
  <w:style w:type="paragraph" w:styleId="Heading1">
    <w:name w:val="heading 1"/>
    <w:basedOn w:val="Normal"/>
    <w:next w:val="Normal"/>
    <w:link w:val="Heading1Char"/>
    <w:uiPriority w:val="1"/>
    <w:unhideWhenUsed/>
    <w:rsid w:val="003A026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F13C5B"/>
    <w:pPr>
      <w:keepNext/>
      <w:spacing w:before="240" w:after="6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1"/>
    <w:semiHidden/>
    <w:unhideWhenUsed/>
    <w:qFormat/>
    <w:rsid w:val="00F13C5B"/>
    <w:pPr>
      <w:keepNext/>
      <w:spacing w:before="240" w:after="60"/>
      <w:outlineLvl w:val="2"/>
    </w:pPr>
    <w:rPr>
      <w:rFonts w:asciiTheme="majorHAnsi" w:eastAsiaTheme="majorEastAsia" w:hAnsiTheme="majorHAnsi" w:cstheme="majorBidi"/>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9030AA"/>
  </w:style>
  <w:style w:type="paragraph" w:styleId="ListParagraph">
    <w:name w:val="List Paragraph"/>
    <w:basedOn w:val="Normal"/>
    <w:uiPriority w:val="34"/>
    <w:qFormat/>
    <w:rsid w:val="009030AA"/>
    <w:pPr>
      <w:ind w:left="720"/>
      <w:contextualSpacing/>
    </w:pPr>
  </w:style>
  <w:style w:type="character" w:styleId="IntenseEmphasis">
    <w:name w:val="Intense Emphasis"/>
    <w:aliases w:val="AHPRA- Footer"/>
    <w:uiPriority w:val="1"/>
    <w:unhideWhenUsed/>
    <w:qFormat/>
    <w:rsid w:val="00F13C5B"/>
    <w:rPr>
      <w:rFonts w:ascii="Arial" w:hAnsi="Arial" w:cs="Arial"/>
      <w:sz w:val="16"/>
    </w:rPr>
  </w:style>
  <w:style w:type="paragraph" w:customStyle="1" w:styleId="AHPRAbody">
    <w:name w:val="AHPRA body"/>
    <w:basedOn w:val="Normal"/>
    <w:link w:val="AHPRAbodyChar"/>
    <w:qFormat/>
    <w:rsid w:val="00F13C5B"/>
    <w:rPr>
      <w:sz w:val="20"/>
      <w:lang w:val="en-US"/>
    </w:rPr>
  </w:style>
  <w:style w:type="character" w:customStyle="1" w:styleId="AHPRAbodyChar">
    <w:name w:val="AHPRA body Char"/>
    <w:basedOn w:val="DefaultParagraphFont"/>
    <w:link w:val="AHPRAbody"/>
    <w:rsid w:val="00F13C5B"/>
    <w:rPr>
      <w:rFonts w:cs="Arial"/>
      <w:szCs w:val="24"/>
    </w:rPr>
  </w:style>
  <w:style w:type="paragraph" w:customStyle="1" w:styleId="AHPRANumberedlistlevel1">
    <w:name w:val="AHPRA Numbered list level 1"/>
    <w:basedOn w:val="AHPRABulletlevel1"/>
    <w:qFormat/>
    <w:rsid w:val="009030AA"/>
    <w:pPr>
      <w:numPr>
        <w:numId w:val="26"/>
      </w:numPr>
    </w:pPr>
  </w:style>
  <w:style w:type="paragraph" w:customStyle="1" w:styleId="para">
    <w:name w:val="para"/>
    <w:uiPriority w:val="1"/>
    <w:rsid w:val="009030AA"/>
    <w:pPr>
      <w:spacing w:after="240"/>
      <w:ind w:left="425"/>
    </w:pPr>
    <w:rPr>
      <w:rFonts w:eastAsia="Calibri"/>
    </w:rPr>
  </w:style>
  <w:style w:type="paragraph" w:customStyle="1" w:styleId="AHPRAbodybold">
    <w:name w:val="AHPRA body bold"/>
    <w:basedOn w:val="AHPRAbody"/>
    <w:link w:val="AHPRAbodyboldChar"/>
    <w:qFormat/>
    <w:rsid w:val="00F13C5B"/>
    <w:rPr>
      <w:b/>
      <w:lang w:val="en-AU"/>
    </w:rPr>
  </w:style>
  <w:style w:type="paragraph" w:customStyle="1" w:styleId="AHPRAbodyContextparanumbered">
    <w:name w:val="AHPRA body 'Context' para numbered"/>
    <w:uiPriority w:val="1"/>
    <w:qFormat/>
    <w:rsid w:val="00F13C5B"/>
    <w:pPr>
      <w:numPr>
        <w:numId w:val="30"/>
      </w:numPr>
      <w:spacing w:after="200"/>
    </w:pPr>
    <w:rPr>
      <w:szCs w:val="24"/>
      <w:lang w:val="en-AU"/>
    </w:rPr>
  </w:style>
  <w:style w:type="paragraph" w:customStyle="1" w:styleId="AHPRAbodyitalics">
    <w:name w:val="AHPRA body italics"/>
    <w:basedOn w:val="AHPRAbodybold"/>
    <w:link w:val="AHPRAbodyitalicsChar"/>
    <w:qFormat/>
    <w:rsid w:val="00F13C5B"/>
    <w:rPr>
      <w:b w:val="0"/>
      <w:i/>
    </w:rPr>
  </w:style>
  <w:style w:type="paragraph" w:customStyle="1" w:styleId="AHPRAbodytext">
    <w:name w:val="AHPRA body text"/>
    <w:basedOn w:val="Normal"/>
    <w:rsid w:val="003A0266"/>
    <w:rPr>
      <w:sz w:val="20"/>
      <w:lang w:val="en-US"/>
    </w:rPr>
  </w:style>
  <w:style w:type="paragraph" w:customStyle="1" w:styleId="AHPRAbodyunderline">
    <w:name w:val="AHPRA body underline"/>
    <w:basedOn w:val="AHPRAbodyitalics"/>
    <w:rsid w:val="003A0266"/>
    <w:rPr>
      <w:i w:val="0"/>
      <w:u w:val="single"/>
    </w:rPr>
  </w:style>
  <w:style w:type="paragraph" w:customStyle="1" w:styleId="AHPRABulletlevel1">
    <w:name w:val="AHPRA Bullet level 1"/>
    <w:basedOn w:val="Normal"/>
    <w:qFormat/>
    <w:rsid w:val="00F13C5B"/>
    <w:pPr>
      <w:numPr>
        <w:numId w:val="29"/>
      </w:numPr>
    </w:pPr>
    <w:rPr>
      <w:sz w:val="20"/>
    </w:rPr>
  </w:style>
  <w:style w:type="paragraph" w:customStyle="1" w:styleId="AHPRABulletlevel1last">
    <w:name w:val="AHPRA Bullet level 1 last"/>
    <w:basedOn w:val="AHPRABulletlevel1"/>
    <w:next w:val="Normal"/>
    <w:rsid w:val="003A0266"/>
    <w:pPr>
      <w:numPr>
        <w:numId w:val="0"/>
      </w:numPr>
    </w:pPr>
  </w:style>
  <w:style w:type="paragraph" w:customStyle="1" w:styleId="AHPRABulletlevel2">
    <w:name w:val="AHPRA Bullet level 2"/>
    <w:basedOn w:val="AHPRABulletlevel1"/>
    <w:rsid w:val="003A0266"/>
    <w:pPr>
      <w:numPr>
        <w:numId w:val="7"/>
      </w:numPr>
    </w:pPr>
  </w:style>
  <w:style w:type="paragraph" w:customStyle="1" w:styleId="AHPRABulletlevel2last">
    <w:name w:val="AHPRA Bullet level 2 last"/>
    <w:basedOn w:val="AHPRABulletlevel2"/>
    <w:next w:val="AHPRAbody"/>
    <w:rsid w:val="003A0266"/>
    <w:pPr>
      <w:numPr>
        <w:numId w:val="0"/>
      </w:numPr>
    </w:pPr>
  </w:style>
  <w:style w:type="paragraph" w:customStyle="1" w:styleId="AHPRABulletlevel3">
    <w:name w:val="AHPRA Bullet level 3"/>
    <w:basedOn w:val="AHPRABulletlevel2"/>
    <w:rsid w:val="003A0266"/>
    <w:pPr>
      <w:numPr>
        <w:numId w:val="9"/>
      </w:numPr>
    </w:pPr>
  </w:style>
  <w:style w:type="paragraph" w:customStyle="1" w:styleId="AHPRABulletlevel3last">
    <w:name w:val="AHPRA Bullet level 3 last"/>
    <w:basedOn w:val="AHPRABulletlevel3"/>
    <w:next w:val="AHPRAbody"/>
    <w:rsid w:val="003A0266"/>
    <w:pPr>
      <w:numPr>
        <w:numId w:val="0"/>
      </w:numPr>
    </w:pPr>
  </w:style>
  <w:style w:type="paragraph" w:customStyle="1" w:styleId="AHPRADocumentsubheading">
    <w:name w:val="AHPRA Document subheading"/>
    <w:basedOn w:val="Normal"/>
    <w:next w:val="Normal"/>
    <w:qFormat/>
    <w:rsid w:val="00F13C5B"/>
    <w:pPr>
      <w:outlineLvl w:val="0"/>
    </w:pPr>
    <w:rPr>
      <w:color w:val="5F6062"/>
      <w:sz w:val="28"/>
      <w:szCs w:val="52"/>
    </w:rPr>
  </w:style>
  <w:style w:type="paragraph" w:customStyle="1" w:styleId="AHPRADocumenttitle">
    <w:name w:val="AHPRA Document title"/>
    <w:basedOn w:val="Normal"/>
    <w:rsid w:val="003A0266"/>
    <w:pPr>
      <w:spacing w:before="200"/>
      <w:outlineLvl w:val="0"/>
    </w:pPr>
    <w:rPr>
      <w:color w:val="00BCE4"/>
      <w:sz w:val="32"/>
      <w:szCs w:val="52"/>
    </w:rPr>
  </w:style>
  <w:style w:type="paragraph" w:styleId="FootnoteText">
    <w:name w:val="footnote text"/>
    <w:basedOn w:val="Normal"/>
    <w:link w:val="FootnoteTextChar"/>
    <w:uiPriority w:val="99"/>
    <w:semiHidden/>
    <w:unhideWhenUsed/>
    <w:rsid w:val="003A0266"/>
    <w:rPr>
      <w:sz w:val="20"/>
      <w:szCs w:val="20"/>
    </w:rPr>
  </w:style>
  <w:style w:type="character" w:customStyle="1" w:styleId="FootnoteTextChar">
    <w:name w:val="Footnote Text Char"/>
    <w:basedOn w:val="DefaultParagraphFont"/>
    <w:link w:val="FootnoteText"/>
    <w:uiPriority w:val="99"/>
    <w:semiHidden/>
    <w:rsid w:val="003A0266"/>
    <w:rPr>
      <w:rFonts w:eastAsia="Cambria" w:cs="Times New Roman"/>
      <w:szCs w:val="20"/>
    </w:rPr>
  </w:style>
  <w:style w:type="paragraph" w:customStyle="1" w:styleId="AHPRAfooter">
    <w:name w:val="AHPRA footer"/>
    <w:basedOn w:val="FootnoteText"/>
    <w:rsid w:val="003A0266"/>
    <w:rPr>
      <w:color w:val="5F6062"/>
      <w:sz w:val="18"/>
    </w:rPr>
  </w:style>
  <w:style w:type="paragraph" w:customStyle="1" w:styleId="AHPRAfirstpagefooter">
    <w:name w:val="AHPRA first page footer"/>
    <w:basedOn w:val="AHPRAfooter"/>
    <w:rsid w:val="003A0266"/>
    <w:pPr>
      <w:jc w:val="center"/>
    </w:pPr>
    <w:rPr>
      <w:b/>
    </w:rPr>
  </w:style>
  <w:style w:type="paragraph" w:customStyle="1" w:styleId="AHPRASubheading">
    <w:name w:val="AHPRA Subheading"/>
    <w:basedOn w:val="Normal"/>
    <w:link w:val="AHPRASubheadingChar"/>
    <w:qFormat/>
    <w:rsid w:val="00F13C5B"/>
    <w:pPr>
      <w:spacing w:before="200"/>
    </w:pPr>
    <w:rPr>
      <w:b/>
      <w:color w:val="007DC3"/>
      <w:sz w:val="20"/>
    </w:rPr>
  </w:style>
  <w:style w:type="paragraph" w:customStyle="1" w:styleId="AHPRAfootnote">
    <w:name w:val="AHPRA footnote"/>
    <w:basedOn w:val="AHPRASubheading"/>
    <w:rsid w:val="003A0266"/>
    <w:pPr>
      <w:spacing w:before="0" w:after="120"/>
    </w:pPr>
    <w:rPr>
      <w:b w:val="0"/>
      <w:color w:val="auto"/>
      <w:sz w:val="18"/>
      <w:szCs w:val="18"/>
    </w:rPr>
  </w:style>
  <w:style w:type="paragraph" w:customStyle="1" w:styleId="AHPRAHeadline">
    <w:name w:val="AHPRA Headline"/>
    <w:basedOn w:val="Normal"/>
    <w:qFormat/>
    <w:rsid w:val="00F13C5B"/>
    <w:rPr>
      <w:color w:val="008EC4"/>
      <w:sz w:val="28"/>
      <w:lang w:val="en-US"/>
    </w:rPr>
  </w:style>
  <w:style w:type="numbering" w:customStyle="1" w:styleId="AHPRAlist">
    <w:name w:val="AHPRA list"/>
    <w:uiPriority w:val="99"/>
    <w:rsid w:val="003A0266"/>
    <w:pPr>
      <w:numPr>
        <w:numId w:val="10"/>
      </w:numPr>
    </w:pPr>
  </w:style>
  <w:style w:type="paragraph" w:customStyle="1" w:styleId="AHPRAnumberedsubheadinglevel10">
    <w:name w:val="AHPRA numbered subheading level 1"/>
    <w:basedOn w:val="AHPRASubheading"/>
    <w:next w:val="Normal"/>
    <w:rsid w:val="003A0266"/>
    <w:rPr>
      <w:color w:val="008EC4"/>
      <w:lang w:val="en-US"/>
    </w:rPr>
  </w:style>
  <w:style w:type="paragraph" w:customStyle="1" w:styleId="AHPRAnumberedbulletpoint">
    <w:name w:val="AHPRA numbered bullet point"/>
    <w:basedOn w:val="AHPRAnumberedsubheadinglevel10"/>
    <w:rsid w:val="003A0266"/>
    <w:pPr>
      <w:numPr>
        <w:ilvl w:val="1"/>
        <w:numId w:val="12"/>
      </w:numPr>
    </w:pPr>
    <w:rPr>
      <w:b w:val="0"/>
      <w:color w:val="auto"/>
    </w:rPr>
  </w:style>
  <w:style w:type="numbering" w:customStyle="1" w:styleId="AHPRANumberedheadinglist">
    <w:name w:val="AHPRA Numbered heading list"/>
    <w:uiPriority w:val="99"/>
    <w:rsid w:val="003A0266"/>
    <w:pPr>
      <w:numPr>
        <w:numId w:val="13"/>
      </w:numPr>
    </w:pPr>
  </w:style>
  <w:style w:type="numbering" w:customStyle="1" w:styleId="AHPRANumberedlist">
    <w:name w:val="AHPRA Numbered list"/>
    <w:uiPriority w:val="99"/>
    <w:rsid w:val="003A0266"/>
    <w:pPr>
      <w:numPr>
        <w:numId w:val="14"/>
      </w:numPr>
    </w:pPr>
  </w:style>
  <w:style w:type="paragraph" w:customStyle="1" w:styleId="AHPRANumberedlistlevel1withspace">
    <w:name w:val="AHPRA Numbered list level 1 with space"/>
    <w:basedOn w:val="AHPRANumberedlistlevel1"/>
    <w:next w:val="AHPRAbody"/>
    <w:rsid w:val="003A0266"/>
    <w:pPr>
      <w:numPr>
        <w:numId w:val="0"/>
      </w:numPr>
    </w:pPr>
  </w:style>
  <w:style w:type="paragraph" w:customStyle="1" w:styleId="AHPRANumberedlistlevel2">
    <w:name w:val="AHPRA Numbered list level 2"/>
    <w:basedOn w:val="AHPRANumberedlistlevel1"/>
    <w:rsid w:val="003A0266"/>
    <w:pPr>
      <w:numPr>
        <w:ilvl w:val="1"/>
      </w:numPr>
    </w:pPr>
  </w:style>
  <w:style w:type="paragraph" w:customStyle="1" w:styleId="AHPRANumberedlistlevel2withspace">
    <w:name w:val="AHPRA Numbered list level 2 with space"/>
    <w:basedOn w:val="AHPRANumberedlistlevel2"/>
    <w:next w:val="AHPRAbody"/>
    <w:rsid w:val="003A0266"/>
    <w:pPr>
      <w:numPr>
        <w:ilvl w:val="0"/>
        <w:numId w:val="0"/>
      </w:numPr>
      <w:spacing w:after="240"/>
    </w:pPr>
  </w:style>
  <w:style w:type="paragraph" w:customStyle="1" w:styleId="AHPRANumberedlistlevel3">
    <w:name w:val="AHPRA Numbered list level 3"/>
    <w:basedOn w:val="AHPRANumberedlistlevel1"/>
    <w:rsid w:val="003A0266"/>
    <w:pPr>
      <w:numPr>
        <w:ilvl w:val="2"/>
      </w:numPr>
    </w:pPr>
  </w:style>
  <w:style w:type="paragraph" w:customStyle="1" w:styleId="AHPRANumberedlistlevel3withspace">
    <w:name w:val="AHPRA Numbered list level 3 with space"/>
    <w:basedOn w:val="AHPRANumberedlistlevel3"/>
    <w:next w:val="AHPRAbody"/>
    <w:rsid w:val="003A0266"/>
    <w:pPr>
      <w:numPr>
        <w:ilvl w:val="0"/>
        <w:numId w:val="0"/>
      </w:numPr>
    </w:pPr>
  </w:style>
  <w:style w:type="paragraph" w:customStyle="1" w:styleId="AHPRANumberedsubheadinglevel1">
    <w:name w:val="AHPRA Numbered subheading level 1"/>
    <w:basedOn w:val="AHPRASubheading"/>
    <w:next w:val="AHPRAbody"/>
    <w:rsid w:val="003A0266"/>
    <w:pPr>
      <w:numPr>
        <w:numId w:val="23"/>
      </w:numPr>
    </w:pPr>
  </w:style>
  <w:style w:type="paragraph" w:customStyle="1" w:styleId="AHPRANumberedsubheadinglevel2">
    <w:name w:val="AHPRA Numbered subheading level 2"/>
    <w:basedOn w:val="AHPRANumberedsubheadinglevel1"/>
    <w:next w:val="AHPRAbody"/>
    <w:rsid w:val="003A0266"/>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3A0266"/>
    <w:pPr>
      <w:numPr>
        <w:ilvl w:val="2"/>
      </w:numPr>
    </w:pPr>
    <w:rPr>
      <w:b w:val="0"/>
      <w:color w:val="007DC3"/>
    </w:rPr>
  </w:style>
  <w:style w:type="paragraph" w:customStyle="1" w:styleId="AHPRANumberedText">
    <w:name w:val="AHPRA Numbered Text"/>
    <w:basedOn w:val="AHPRAbodytext"/>
    <w:rsid w:val="003A0266"/>
    <w:pPr>
      <w:numPr>
        <w:numId w:val="24"/>
      </w:numPr>
    </w:pPr>
  </w:style>
  <w:style w:type="paragraph" w:customStyle="1" w:styleId="AHPRApagenumber">
    <w:name w:val="AHPRA page number"/>
    <w:basedOn w:val="AHPRAfooter"/>
    <w:rsid w:val="003A0266"/>
    <w:pPr>
      <w:jc w:val="right"/>
    </w:pPr>
  </w:style>
  <w:style w:type="paragraph" w:customStyle="1" w:styleId="AHPRASubheadinglevel2">
    <w:name w:val="AHPRA Subheading level 2"/>
    <w:basedOn w:val="AHPRASubheading"/>
    <w:next w:val="Normal"/>
    <w:qFormat/>
    <w:rsid w:val="00F13C5B"/>
    <w:rPr>
      <w:color w:val="auto"/>
    </w:rPr>
  </w:style>
  <w:style w:type="paragraph" w:customStyle="1" w:styleId="AHPRASubheadinglevel3">
    <w:name w:val="AHPRA Subheading level 3"/>
    <w:basedOn w:val="AHPRASubheading"/>
    <w:next w:val="Normal"/>
    <w:qFormat/>
    <w:rsid w:val="00F13C5B"/>
    <w:rPr>
      <w:b w:val="0"/>
    </w:rPr>
  </w:style>
  <w:style w:type="paragraph" w:customStyle="1" w:styleId="AHPRAtablebullets">
    <w:name w:val="AHPRA table bullets"/>
    <w:basedOn w:val="AHPRABulletlevel1"/>
    <w:rsid w:val="003A0266"/>
    <w:pPr>
      <w:numPr>
        <w:numId w:val="0"/>
      </w:numPr>
    </w:pPr>
  </w:style>
  <w:style w:type="paragraph" w:customStyle="1" w:styleId="AHPRAtableheading">
    <w:name w:val="AHPRA table heading"/>
    <w:basedOn w:val="Normal"/>
    <w:rsid w:val="003A0266"/>
    <w:pPr>
      <w:spacing w:before="120" w:after="120"/>
      <w:jc w:val="center"/>
    </w:pPr>
    <w:rPr>
      <w:b/>
      <w:sz w:val="20"/>
    </w:rPr>
  </w:style>
  <w:style w:type="paragraph" w:customStyle="1" w:styleId="AHPRAtabletext">
    <w:name w:val="AHPRA table text"/>
    <w:basedOn w:val="AHPRAbody"/>
    <w:rsid w:val="003A0266"/>
    <w:pPr>
      <w:spacing w:after="0"/>
    </w:pPr>
    <w:rPr>
      <w:szCs w:val="20"/>
    </w:rPr>
  </w:style>
  <w:style w:type="paragraph" w:styleId="BalloonText">
    <w:name w:val="Balloon Text"/>
    <w:basedOn w:val="Normal"/>
    <w:link w:val="BalloonTextChar"/>
    <w:uiPriority w:val="99"/>
    <w:semiHidden/>
    <w:unhideWhenUsed/>
    <w:rsid w:val="003A0266"/>
    <w:rPr>
      <w:rFonts w:ascii="Tahoma" w:hAnsi="Tahoma" w:cs="Tahoma"/>
      <w:sz w:val="16"/>
      <w:szCs w:val="16"/>
    </w:rPr>
  </w:style>
  <w:style w:type="character" w:customStyle="1" w:styleId="BalloonTextChar">
    <w:name w:val="Balloon Text Char"/>
    <w:basedOn w:val="DefaultParagraphFont"/>
    <w:link w:val="BalloonText"/>
    <w:uiPriority w:val="99"/>
    <w:semiHidden/>
    <w:rsid w:val="003A0266"/>
    <w:rPr>
      <w:rFonts w:ascii="Tahoma" w:eastAsia="Cambria" w:hAnsi="Tahoma" w:cs="Tahoma"/>
      <w:sz w:val="16"/>
      <w:szCs w:val="16"/>
    </w:rPr>
  </w:style>
  <w:style w:type="character" w:styleId="CommentReference">
    <w:name w:val="annotation reference"/>
    <w:basedOn w:val="DefaultParagraphFont"/>
    <w:unhideWhenUsed/>
    <w:rsid w:val="003A0266"/>
    <w:rPr>
      <w:sz w:val="16"/>
      <w:szCs w:val="16"/>
    </w:rPr>
  </w:style>
  <w:style w:type="paragraph" w:styleId="CommentText">
    <w:name w:val="annotation text"/>
    <w:basedOn w:val="Normal"/>
    <w:link w:val="CommentTextChar"/>
    <w:unhideWhenUsed/>
    <w:rsid w:val="003A0266"/>
    <w:rPr>
      <w:sz w:val="20"/>
      <w:szCs w:val="20"/>
    </w:rPr>
  </w:style>
  <w:style w:type="character" w:customStyle="1" w:styleId="CommentTextChar">
    <w:name w:val="Comment Text Char"/>
    <w:basedOn w:val="DefaultParagraphFont"/>
    <w:link w:val="CommentText"/>
    <w:rsid w:val="003A0266"/>
    <w:rPr>
      <w:rFonts w:eastAsia="Cambria" w:cs="Times New Roman"/>
      <w:szCs w:val="20"/>
    </w:rPr>
  </w:style>
  <w:style w:type="paragraph" w:styleId="DocumentMap">
    <w:name w:val="Document Map"/>
    <w:basedOn w:val="Normal"/>
    <w:link w:val="DocumentMapChar"/>
    <w:uiPriority w:val="1"/>
    <w:semiHidden/>
    <w:unhideWhenUsed/>
    <w:rsid w:val="003A0266"/>
    <w:rPr>
      <w:rFonts w:ascii="Tahoma" w:hAnsi="Tahoma" w:cs="Tahoma"/>
      <w:sz w:val="16"/>
      <w:szCs w:val="16"/>
    </w:rPr>
  </w:style>
  <w:style w:type="character" w:customStyle="1" w:styleId="DocumentMapChar">
    <w:name w:val="Document Map Char"/>
    <w:basedOn w:val="DefaultParagraphFont"/>
    <w:link w:val="DocumentMap"/>
    <w:uiPriority w:val="1"/>
    <w:semiHidden/>
    <w:rsid w:val="003A0266"/>
    <w:rPr>
      <w:rFonts w:ascii="Tahoma" w:eastAsia="Cambria" w:hAnsi="Tahoma" w:cs="Tahoma"/>
      <w:sz w:val="16"/>
      <w:szCs w:val="16"/>
    </w:rPr>
  </w:style>
  <w:style w:type="character" w:styleId="Emphasis">
    <w:name w:val="Emphasis"/>
    <w:basedOn w:val="DefaultParagraphFont"/>
    <w:uiPriority w:val="20"/>
    <w:qFormat/>
    <w:rsid w:val="00F13C5B"/>
    <w:rPr>
      <w:i/>
      <w:iCs/>
    </w:rPr>
  </w:style>
  <w:style w:type="paragraph" w:styleId="Footer">
    <w:name w:val="footer"/>
    <w:basedOn w:val="Normal"/>
    <w:link w:val="FooterChar"/>
    <w:uiPriority w:val="1"/>
    <w:rsid w:val="003A0266"/>
    <w:pPr>
      <w:tabs>
        <w:tab w:val="center" w:pos="4513"/>
        <w:tab w:val="right" w:pos="9026"/>
      </w:tabs>
    </w:pPr>
  </w:style>
  <w:style w:type="character" w:customStyle="1" w:styleId="FooterChar">
    <w:name w:val="Footer Char"/>
    <w:basedOn w:val="DefaultParagraphFont"/>
    <w:link w:val="Footer"/>
    <w:uiPriority w:val="1"/>
    <w:rsid w:val="003A0266"/>
    <w:rPr>
      <w:rFonts w:eastAsia="Cambria" w:cs="Times New Roman"/>
      <w:sz w:val="24"/>
      <w:szCs w:val="24"/>
    </w:rPr>
  </w:style>
  <w:style w:type="character" w:styleId="FootnoteReference">
    <w:name w:val="footnote reference"/>
    <w:basedOn w:val="DefaultParagraphFont"/>
    <w:uiPriority w:val="99"/>
    <w:unhideWhenUsed/>
    <w:rsid w:val="003A0266"/>
    <w:rPr>
      <w:rFonts w:ascii="Arial" w:hAnsi="Arial"/>
      <w:color w:val="auto"/>
      <w:sz w:val="18"/>
      <w:vertAlign w:val="superscript"/>
    </w:rPr>
  </w:style>
  <w:style w:type="paragraph" w:styleId="Header">
    <w:name w:val="header"/>
    <w:basedOn w:val="Normal"/>
    <w:link w:val="HeaderChar"/>
    <w:uiPriority w:val="1"/>
    <w:unhideWhenUsed/>
    <w:rsid w:val="003A0266"/>
    <w:pPr>
      <w:tabs>
        <w:tab w:val="center" w:pos="4513"/>
        <w:tab w:val="right" w:pos="9026"/>
      </w:tabs>
    </w:pPr>
  </w:style>
  <w:style w:type="character" w:customStyle="1" w:styleId="HeaderChar">
    <w:name w:val="Header Char"/>
    <w:basedOn w:val="DefaultParagraphFont"/>
    <w:link w:val="Header"/>
    <w:uiPriority w:val="1"/>
    <w:rsid w:val="003A0266"/>
    <w:rPr>
      <w:rFonts w:eastAsia="Cambria" w:cs="Times New Roman"/>
      <w:sz w:val="24"/>
      <w:szCs w:val="24"/>
    </w:rPr>
  </w:style>
  <w:style w:type="character" w:customStyle="1" w:styleId="Heading1Char">
    <w:name w:val="Heading 1 Char"/>
    <w:basedOn w:val="DefaultParagraphFont"/>
    <w:link w:val="Heading1"/>
    <w:uiPriority w:val="1"/>
    <w:rsid w:val="003A026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1"/>
    <w:semiHidden/>
    <w:rsid w:val="00F13C5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1"/>
    <w:semiHidden/>
    <w:rsid w:val="00F13C5B"/>
    <w:rPr>
      <w:rFonts w:asciiTheme="majorHAnsi" w:eastAsiaTheme="majorEastAsia" w:hAnsiTheme="majorHAnsi" w:cstheme="majorBidi"/>
      <w:b/>
      <w:bCs/>
      <w:sz w:val="26"/>
      <w:szCs w:val="26"/>
    </w:rPr>
  </w:style>
  <w:style w:type="character" w:styleId="Hyperlink">
    <w:name w:val="Hyperlink"/>
    <w:uiPriority w:val="99"/>
    <w:unhideWhenUsed/>
    <w:rsid w:val="003A0266"/>
    <w:rPr>
      <w:color w:val="0000FF"/>
      <w:u w:val="single"/>
    </w:rPr>
  </w:style>
  <w:style w:type="character" w:styleId="Strong">
    <w:name w:val="Strong"/>
    <w:basedOn w:val="DefaultParagraphFont"/>
    <w:uiPriority w:val="22"/>
    <w:qFormat/>
    <w:rsid w:val="00F13C5B"/>
    <w:rPr>
      <w:b/>
      <w:bCs/>
    </w:rPr>
  </w:style>
  <w:style w:type="paragraph" w:customStyle="1" w:styleId="StyleAHPRASubheadingNotBold">
    <w:name w:val="Style AHPRA Subheading + Not Bold"/>
    <w:basedOn w:val="AHPRASubheading"/>
    <w:uiPriority w:val="1"/>
    <w:semiHidden/>
    <w:unhideWhenUsed/>
    <w:rsid w:val="003A0266"/>
    <w:rPr>
      <w:b w:val="0"/>
    </w:rPr>
  </w:style>
  <w:style w:type="table" w:styleId="TableGrid">
    <w:name w:val="Table Grid"/>
    <w:basedOn w:val="TableNormal"/>
    <w:rsid w:val="003A02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aliases w:val="AHPRA table of contents"/>
    <w:basedOn w:val="AHPRASubheading"/>
    <w:next w:val="Normal"/>
    <w:autoRedefine/>
    <w:uiPriority w:val="39"/>
    <w:unhideWhenUsed/>
    <w:rsid w:val="003A0266"/>
    <w:pPr>
      <w:tabs>
        <w:tab w:val="right" w:leader="dot" w:pos="9488"/>
      </w:tabs>
    </w:pPr>
    <w:rPr>
      <w:noProof/>
    </w:rPr>
  </w:style>
  <w:style w:type="paragraph" w:styleId="TOC2">
    <w:name w:val="toc 2"/>
    <w:basedOn w:val="AHPRASubheadinglevel2"/>
    <w:next w:val="Normal"/>
    <w:autoRedefine/>
    <w:uiPriority w:val="39"/>
    <w:unhideWhenUsed/>
    <w:rsid w:val="003A0266"/>
    <w:pPr>
      <w:ind w:left="240"/>
    </w:pPr>
    <w:rPr>
      <w:b w:val="0"/>
    </w:rPr>
  </w:style>
  <w:style w:type="paragraph" w:styleId="TOC3">
    <w:name w:val="toc 3"/>
    <w:basedOn w:val="AHPRASubheadinglevel3"/>
    <w:next w:val="Normal"/>
    <w:autoRedefine/>
    <w:uiPriority w:val="39"/>
    <w:unhideWhenUsed/>
    <w:rsid w:val="003A0266"/>
    <w:pPr>
      <w:ind w:left="480"/>
    </w:pPr>
  </w:style>
  <w:style w:type="paragraph" w:styleId="TOCHeading">
    <w:name w:val="TOC Heading"/>
    <w:basedOn w:val="AHPRADocumentsubheading"/>
    <w:next w:val="AHPRAbody"/>
    <w:uiPriority w:val="39"/>
    <w:unhideWhenUsed/>
    <w:rsid w:val="003A0266"/>
    <w:pPr>
      <w:keepLines/>
      <w:spacing w:before="480" w:after="0" w:line="276" w:lineRule="auto"/>
      <w:outlineLvl w:val="9"/>
    </w:pPr>
    <w:rPr>
      <w:szCs w:val="28"/>
    </w:rPr>
  </w:style>
  <w:style w:type="character" w:customStyle="1" w:styleId="AHPRAbodyboldChar">
    <w:name w:val="AHPRA body bold Char"/>
    <w:basedOn w:val="AHPRAbodyChar"/>
    <w:link w:val="AHPRAbodybold"/>
    <w:rsid w:val="00F13C5B"/>
    <w:rPr>
      <w:rFonts w:cs="Arial"/>
      <w:b/>
      <w:szCs w:val="24"/>
      <w:lang w:val="en-AU"/>
    </w:rPr>
  </w:style>
  <w:style w:type="character" w:customStyle="1" w:styleId="AHPRASubheadingChar">
    <w:name w:val="AHPRA Subheading Char"/>
    <w:basedOn w:val="DefaultParagraphFont"/>
    <w:link w:val="AHPRASubheading"/>
    <w:rsid w:val="00F13C5B"/>
    <w:rPr>
      <w:b/>
      <w:color w:val="007DC3"/>
      <w:szCs w:val="24"/>
      <w:lang w:val="en-AU"/>
    </w:rPr>
  </w:style>
  <w:style w:type="character" w:customStyle="1" w:styleId="AHPRAbodyitalicsChar">
    <w:name w:val="AHPRA body italics Char"/>
    <w:basedOn w:val="AHPRAbodyboldChar"/>
    <w:link w:val="AHPRAbodyitalics"/>
    <w:rsid w:val="00F13C5B"/>
    <w:rPr>
      <w:rFonts w:cs="Arial"/>
      <w:b/>
      <w:i/>
      <w:szCs w:val="24"/>
      <w:lang w:val="en-AU"/>
    </w:rPr>
  </w:style>
  <w:style w:type="paragraph" w:customStyle="1" w:styleId="AHPRASubhead">
    <w:name w:val="AHPRA Subhead"/>
    <w:basedOn w:val="Normal"/>
    <w:qFormat/>
    <w:rsid w:val="00BF2AE8"/>
    <w:pPr>
      <w:spacing w:line="276" w:lineRule="auto"/>
    </w:pPr>
    <w:rPr>
      <w:rFonts w:eastAsiaTheme="minorHAnsi" w:cstheme="minorBidi"/>
      <w:b/>
      <w:color w:val="008EC4"/>
      <w:sz w:val="20"/>
      <w:szCs w:val="22"/>
    </w:rPr>
  </w:style>
  <w:style w:type="paragraph" w:customStyle="1" w:styleId="Default">
    <w:name w:val="Default"/>
    <w:basedOn w:val="Normal"/>
    <w:rsid w:val="00BF2AE8"/>
    <w:pPr>
      <w:autoSpaceDE w:val="0"/>
      <w:autoSpaceDN w:val="0"/>
      <w:spacing w:after="0"/>
    </w:pPr>
    <w:rPr>
      <w:rFonts w:eastAsiaTheme="minorHAnsi" w:cs="Arial"/>
      <w:color w:val="000000"/>
      <w:lang w:val="en-US"/>
    </w:rPr>
  </w:style>
  <w:style w:type="paragraph" w:customStyle="1" w:styleId="cs2654ae3a">
    <w:name w:val="cs2654ae3a"/>
    <w:basedOn w:val="Normal"/>
    <w:rsid w:val="00BF2AE8"/>
    <w:pPr>
      <w:spacing w:after="0"/>
    </w:pPr>
    <w:rPr>
      <w:rFonts w:ascii="Times New Roman" w:eastAsiaTheme="minorHAnsi" w:hAnsi="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49844">
      <w:bodyDiv w:val="1"/>
      <w:marLeft w:val="0"/>
      <w:marRight w:val="0"/>
      <w:marTop w:val="0"/>
      <w:marBottom w:val="0"/>
      <w:divBdr>
        <w:top w:val="none" w:sz="0" w:space="0" w:color="auto"/>
        <w:left w:val="none" w:sz="0" w:space="0" w:color="auto"/>
        <w:bottom w:val="none" w:sz="0" w:space="0" w:color="auto"/>
        <w:right w:val="none" w:sz="0" w:space="0" w:color="auto"/>
      </w:divBdr>
    </w:div>
    <w:div w:id="481241381">
      <w:bodyDiv w:val="1"/>
      <w:marLeft w:val="0"/>
      <w:marRight w:val="0"/>
      <w:marTop w:val="0"/>
      <w:marBottom w:val="0"/>
      <w:divBdr>
        <w:top w:val="none" w:sz="0" w:space="0" w:color="auto"/>
        <w:left w:val="none" w:sz="0" w:space="0" w:color="auto"/>
        <w:bottom w:val="none" w:sz="0" w:space="0" w:color="auto"/>
        <w:right w:val="none" w:sz="0" w:space="0" w:color="auto"/>
      </w:divBdr>
    </w:div>
    <w:div w:id="1525365235">
      <w:bodyDiv w:val="1"/>
      <w:marLeft w:val="0"/>
      <w:marRight w:val="0"/>
      <w:marTop w:val="0"/>
      <w:marBottom w:val="0"/>
      <w:divBdr>
        <w:top w:val="none" w:sz="0" w:space="0" w:color="auto"/>
        <w:left w:val="none" w:sz="0" w:space="0" w:color="auto"/>
        <w:bottom w:val="none" w:sz="0" w:space="0" w:color="auto"/>
        <w:right w:val="none" w:sz="0" w:space="0" w:color="auto"/>
      </w:divBdr>
    </w:div>
    <w:div w:id="214645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Publications/Advertising-resources.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ahpra.gov.au/About-AHPRA/Contact-Us/Make-an-Enquiry.aspx" TargetMode="External"/><Relationship Id="rId4" Type="http://schemas.openxmlformats.org/officeDocument/2006/relationships/settings" Target="settings.xml"/><Relationship Id="rId9" Type="http://schemas.openxmlformats.org/officeDocument/2006/relationships/hyperlink" Target="https://www.ahpra.gov.a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96E25-E90B-4022-AC86-D851AC57E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Meeting of the Dental Board of Australia - 30 June 2017</vt:lpstr>
    </vt:vector>
  </TitlesOfParts>
  <Company>AHPRA</Company>
  <LinksUpToDate>false</LinksUpToDate>
  <CharactersWithSpaces>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Dental Board of Australia - 30 June 2017</dc:title>
  <dc:subject>Communique</dc:subject>
  <dc:creator>Dental Board</dc:creator>
  <cp:lastModifiedBy>Gareth Meade</cp:lastModifiedBy>
  <cp:revision>3</cp:revision>
  <cp:lastPrinted>2017-07-19T00:29:00Z</cp:lastPrinted>
  <dcterms:created xsi:type="dcterms:W3CDTF">2017-07-19T00:29:00Z</dcterms:created>
  <dcterms:modified xsi:type="dcterms:W3CDTF">2017-07-19T00:29:00Z</dcterms:modified>
</cp:coreProperties>
</file>