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DB2" w:rsidRPr="00C3795C" w:rsidRDefault="00183670" w:rsidP="00FF7DB2">
      <w:pPr>
        <w:pStyle w:val="AHPRADocumenttitle"/>
      </w:pPr>
      <w:bookmarkStart w:id="0" w:name="_Toc316635488"/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margin-left:-63.15pt;margin-top:36.45pt;width:63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OnbHw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" adj="219,-1,219"/>
        </w:pict>
      </w:r>
      <w:bookmarkStart w:id="1" w:name="_Toc316635487"/>
      <w:r w:rsidR="00FF7DB2">
        <w:t xml:space="preserve">Recency of Practice/Return to Practice Self Assessment Tool </w:t>
      </w:r>
      <w:bookmarkEnd w:id="1"/>
      <w:r w:rsidR="00FF7DB2">
        <w:t>– Dental Prosthetist</w:t>
      </w:r>
    </w:p>
    <w:bookmarkEnd w:id="0"/>
    <w:p w:rsidR="00FF7DB2" w:rsidRDefault="00FF7DB2" w:rsidP="00FF7DB2">
      <w:pPr>
        <w:pStyle w:val="AHPRADocumentsubheading"/>
        <w:rPr>
          <w:b/>
          <w:lang w:val="en-US"/>
        </w:rPr>
      </w:pPr>
    </w:p>
    <w:p w:rsidR="00FF7DB2" w:rsidRPr="00E2518A" w:rsidRDefault="00FF7DB2" w:rsidP="00FF7DB2">
      <w:pPr>
        <w:pStyle w:val="AHPRADocumentsubheading"/>
        <w:rPr>
          <w:b/>
          <w:lang w:val="en-US"/>
        </w:rPr>
      </w:pPr>
      <w:r>
        <w:rPr>
          <w:b/>
          <w:lang w:val="en-US"/>
        </w:rPr>
        <w:t xml:space="preserve">Name of applicant:  </w:t>
      </w:r>
      <w:r w:rsidRPr="00E2518A">
        <w:rPr>
          <w:b/>
          <w:lang w:val="en-US"/>
        </w:rPr>
        <w:t>___________________________________________________________________</w:t>
      </w:r>
    </w:p>
    <w:p w:rsidR="00FF7DB2" w:rsidRPr="00803C1F" w:rsidRDefault="00FF7DB2" w:rsidP="00FF7DB2">
      <w:pPr>
        <w:rPr>
          <w:rFonts w:ascii="Arial" w:hAnsi="Arial" w:cs="Arial"/>
          <w:sz w:val="20"/>
          <w:szCs w:val="20"/>
        </w:rPr>
      </w:pPr>
      <w:r w:rsidRPr="00803C1F">
        <w:rPr>
          <w:rFonts w:ascii="Arial" w:hAnsi="Arial" w:cs="Arial"/>
          <w:sz w:val="20"/>
          <w:szCs w:val="20"/>
        </w:rPr>
        <w:t>This is a tool that allo</w:t>
      </w:r>
      <w:bookmarkStart w:id="2" w:name="_GoBack"/>
      <w:bookmarkEnd w:id="2"/>
      <w:r w:rsidRPr="00803C1F">
        <w:rPr>
          <w:rFonts w:ascii="Arial" w:hAnsi="Arial" w:cs="Arial"/>
          <w:sz w:val="20"/>
          <w:szCs w:val="20"/>
        </w:rPr>
        <w:t xml:space="preserve">ws dental prosthetists to reflect on their readiness to return to practice and to review their knowledge and skills and consider their ability to meet competencies relating to their practice. </w:t>
      </w:r>
    </w:p>
    <w:p w:rsidR="00FF7DB2" w:rsidRPr="00803C1F" w:rsidRDefault="00FF7DB2" w:rsidP="00FF7DB2">
      <w:pPr>
        <w:rPr>
          <w:rFonts w:ascii="Arial" w:hAnsi="Arial" w:cs="Arial"/>
          <w:sz w:val="20"/>
          <w:szCs w:val="20"/>
        </w:rPr>
      </w:pPr>
      <w:r w:rsidRPr="00803C1F">
        <w:rPr>
          <w:rFonts w:ascii="Arial" w:hAnsi="Arial" w:cs="Arial"/>
          <w:sz w:val="20"/>
          <w:szCs w:val="20"/>
        </w:rPr>
        <w:t>You are required to consider each of the following competencies</w:t>
      </w:r>
      <w:r w:rsidR="00DF3E89" w:rsidRPr="00803C1F">
        <w:rPr>
          <w:rStyle w:val="FootnoteReference"/>
          <w:rFonts w:ascii="Arial" w:hAnsi="Arial"/>
          <w:sz w:val="20"/>
          <w:szCs w:val="20"/>
        </w:rPr>
        <w:footnoteReference w:id="1"/>
      </w:r>
      <w:r w:rsidRPr="00803C1F">
        <w:rPr>
          <w:rFonts w:ascii="Arial" w:hAnsi="Arial" w:cs="Arial"/>
          <w:sz w:val="20"/>
          <w:szCs w:val="20"/>
        </w:rPr>
        <w:t xml:space="preserve"> and to think about the gaps you may have in your education, training and / or clinical practice. When considering your gaps, you need to think about the area/s of practice you intend to return to.</w:t>
      </w:r>
    </w:p>
    <w:p w:rsidR="00FF7DB2" w:rsidRPr="00803C1F" w:rsidRDefault="00FF7DB2" w:rsidP="00FF7DB2">
      <w:pPr>
        <w:rPr>
          <w:rFonts w:ascii="Arial" w:hAnsi="Arial" w:cs="Arial"/>
          <w:sz w:val="20"/>
          <w:szCs w:val="20"/>
        </w:rPr>
      </w:pPr>
      <w:r w:rsidRPr="00803C1F">
        <w:rPr>
          <w:rFonts w:ascii="Arial" w:hAnsi="Arial" w:cs="Arial"/>
          <w:sz w:val="20"/>
          <w:szCs w:val="20"/>
        </w:rPr>
        <w:t xml:space="preserve">Once you have identified these gaps, you need to reflect on how these could be remedied. This may involve further education / training, including continuing professional development activities and / or supervised practice. 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562"/>
        <w:gridCol w:w="5500"/>
        <w:gridCol w:w="3685"/>
        <w:gridCol w:w="3969"/>
      </w:tblGrid>
      <w:tr w:rsidR="0041648D" w:rsidRPr="00DE65A5" w:rsidTr="00803C1F">
        <w:trPr>
          <w:trHeight w:val="349"/>
          <w:tblHeader/>
        </w:trPr>
        <w:tc>
          <w:tcPr>
            <w:tcW w:w="6062" w:type="dxa"/>
            <w:gridSpan w:val="2"/>
            <w:shd w:val="clear" w:color="auto" w:fill="DBE5F1" w:themeFill="accent1" w:themeFillTint="33"/>
          </w:tcPr>
          <w:p w:rsidR="0041648D" w:rsidRPr="00DE65A5" w:rsidRDefault="00803C1F" w:rsidP="00803C1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Competencies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DE65A5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AU"/>
              </w:rPr>
              <w:t>What are my gaps?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  <w:lang w:val="en-AU"/>
              </w:rPr>
            </w:pPr>
            <w:r w:rsidRPr="00DE65A5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AU"/>
              </w:rPr>
              <w:t>How can I address my gaps?</w:t>
            </w:r>
          </w:p>
        </w:tc>
      </w:tr>
      <w:tr w:rsidR="005A259E" w:rsidRPr="00DE65A5" w:rsidTr="009E6B0F">
        <w:trPr>
          <w:trHeight w:val="371"/>
        </w:trPr>
        <w:tc>
          <w:tcPr>
            <w:tcW w:w="13716" w:type="dxa"/>
            <w:gridSpan w:val="4"/>
            <w:shd w:val="clear" w:color="auto" w:fill="DBE5F1" w:themeFill="accent1" w:themeFillTint="33"/>
          </w:tcPr>
          <w:p w:rsidR="005A259E" w:rsidRPr="00DE65A5" w:rsidRDefault="005A259E" w:rsidP="005A259E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Professionalism</w:t>
            </w:r>
          </w:p>
        </w:tc>
      </w:tr>
      <w:tr w:rsidR="0041648D" w:rsidRPr="00DE65A5" w:rsidTr="001A7888">
        <w:trPr>
          <w:trHeight w:val="591"/>
        </w:trPr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E65A5">
              <w:rPr>
                <w:rFonts w:ascii="Arial" w:hAnsi="Arial" w:cs="Arial"/>
                <w:sz w:val="20"/>
                <w:szCs w:val="20"/>
                <w:lang w:val="en-AU" w:eastAsia="en-AU"/>
              </w:rPr>
              <w:t>1.</w:t>
            </w:r>
          </w:p>
        </w:tc>
        <w:tc>
          <w:tcPr>
            <w:tcW w:w="5500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E65A5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Demonstrate that patient safety is paramount in all decisions and actions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1A7888">
        <w:trPr>
          <w:trHeight w:val="856"/>
        </w:trPr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E65A5">
              <w:rPr>
                <w:rFonts w:ascii="Arial" w:hAnsi="Arial" w:cs="Arial"/>
                <w:sz w:val="20"/>
                <w:szCs w:val="20"/>
                <w:lang w:val="en-AU" w:eastAsia="en-AU"/>
              </w:rPr>
              <w:t>2.</w:t>
            </w:r>
          </w:p>
        </w:tc>
        <w:tc>
          <w:tcPr>
            <w:tcW w:w="5500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 w:rsidRPr="00DE65A5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Demonstrate appropriate caring behaviour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towards patients and respect professional boundaries between themselves, patients, their families and members of the community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3.</w:t>
            </w:r>
          </w:p>
        </w:tc>
        <w:tc>
          <w:tcPr>
            <w:tcW w:w="5500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Demonstrate all interactions focus on the patient’s best interests and provide patient-centred care, respect patients’ dignity, rights and choices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4</w:t>
            </w:r>
            <w:r w:rsidRPr="00DE65A5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. </w:t>
            </w:r>
          </w:p>
        </w:tc>
        <w:tc>
          <w:tcPr>
            <w:tcW w:w="5500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 w:eastAsia="en-AU"/>
              </w:rPr>
              <w:t>Recognise professional and individual scopes of practice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lastRenderedPageBreak/>
              <w:t>5</w:t>
            </w:r>
            <w:r w:rsidRPr="00DE65A5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5500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Recognise the importance of continuing professional development for all members of the dental team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6.</w:t>
            </w:r>
          </w:p>
        </w:tc>
        <w:tc>
          <w:tcPr>
            <w:tcW w:w="5500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Understand the ethical principles and their application underpinning the provision of dental care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7.</w:t>
            </w:r>
          </w:p>
        </w:tc>
        <w:tc>
          <w:tcPr>
            <w:tcW w:w="5500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Understand Commonwealth, State and Territory legislation relevant to practise as a dental practitioner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8.</w:t>
            </w:r>
          </w:p>
        </w:tc>
        <w:tc>
          <w:tcPr>
            <w:tcW w:w="5500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Understand the principles of efficient, effective and equitable utilisation of resources, and recognise local and national needs in health care and service delivery across Australia’s geographical areas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9.</w:t>
            </w:r>
          </w:p>
        </w:tc>
        <w:tc>
          <w:tcPr>
            <w:tcW w:w="5500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Provide culturally safe and culturally competent practice that includes recognition of the distinct needs of Aboriginal and Torres Strait Islander peoples in relation to oral health care provision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803C1F">
        <w:trPr>
          <w:trHeight w:val="404"/>
        </w:trPr>
        <w:tc>
          <w:tcPr>
            <w:tcW w:w="13716" w:type="dxa"/>
            <w:gridSpan w:val="4"/>
            <w:shd w:val="clear" w:color="auto" w:fill="DBE5F1" w:themeFill="accent1" w:themeFillTint="33"/>
          </w:tcPr>
          <w:p w:rsidR="0041648D" w:rsidRPr="00DE65A5" w:rsidRDefault="0041648D" w:rsidP="00863273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DE65A5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Communication and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leadership</w:t>
            </w:r>
            <w:r w:rsidRPr="00DE65A5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 </w:t>
            </w: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1</w:t>
            </w:r>
            <w:r w:rsidRPr="00DE65A5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5500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Communicate and engage with patients, families and communities in relation to oral health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2</w:t>
            </w:r>
            <w:r w:rsidRPr="00DE65A5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5500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Present clear information in a timely manner that ensures patients are advised of and understand care and treatment options to be provided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3.</w:t>
            </w:r>
          </w:p>
        </w:tc>
        <w:tc>
          <w:tcPr>
            <w:tcW w:w="5500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Communicate effectively and clearly with other health professionals involved in patients’ care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4.</w:t>
            </w:r>
          </w:p>
        </w:tc>
        <w:tc>
          <w:tcPr>
            <w:tcW w:w="5500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Engage in mentor/mentee activities and leadership within a health care team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5.</w:t>
            </w:r>
          </w:p>
        </w:tc>
        <w:tc>
          <w:tcPr>
            <w:tcW w:w="5500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Recognise the importance of their own and others’ health and wellbeing on the ability to practise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6.</w:t>
            </w:r>
          </w:p>
        </w:tc>
        <w:tc>
          <w:tcPr>
            <w:tcW w:w="5500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Understand the importance of intra and inter-professional approaches to health care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7.</w:t>
            </w:r>
          </w:p>
        </w:tc>
        <w:tc>
          <w:tcPr>
            <w:tcW w:w="5500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Understand effective information management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8.</w:t>
            </w:r>
          </w:p>
        </w:tc>
        <w:tc>
          <w:tcPr>
            <w:tcW w:w="5500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Understand the principles of dispute resolution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9.</w:t>
            </w:r>
          </w:p>
        </w:tc>
        <w:tc>
          <w:tcPr>
            <w:tcW w:w="5500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Communicate responsibly and professionally when using media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803C1F">
        <w:trPr>
          <w:trHeight w:val="393"/>
        </w:trPr>
        <w:tc>
          <w:tcPr>
            <w:tcW w:w="13716" w:type="dxa"/>
            <w:gridSpan w:val="4"/>
            <w:shd w:val="clear" w:color="auto" w:fill="DBE5F1" w:themeFill="accent1" w:themeFillTint="33"/>
          </w:tcPr>
          <w:p w:rsidR="0041648D" w:rsidRPr="00DE65A5" w:rsidRDefault="0041648D" w:rsidP="00863273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DE65A5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Critical thinking </w:t>
            </w: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1</w:t>
            </w:r>
            <w:r w:rsidRPr="00DE65A5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5500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Locate and evaluate evidence in a critical and scientific manner to support oral health care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2</w:t>
            </w:r>
            <w:r w:rsidRPr="00DE65A5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5500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Apply clinical reasoning and judgement in a reflective approach to oral health care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3.</w:t>
            </w:r>
          </w:p>
        </w:tc>
        <w:tc>
          <w:tcPr>
            <w:tcW w:w="5500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Understand scientific method and the role of research in advancing knowledge and clinical practice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803C1F">
        <w:trPr>
          <w:trHeight w:val="423"/>
        </w:trPr>
        <w:tc>
          <w:tcPr>
            <w:tcW w:w="13716" w:type="dxa"/>
            <w:gridSpan w:val="4"/>
            <w:shd w:val="clear" w:color="auto" w:fill="DBE5F1" w:themeFill="accent1" w:themeFillTint="33"/>
          </w:tcPr>
          <w:p w:rsidR="0041648D" w:rsidRPr="00DE65A5" w:rsidRDefault="0041648D" w:rsidP="00863273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DE65A5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Health promotion </w:t>
            </w: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1</w:t>
            </w:r>
            <w:r w:rsidRPr="00DE65A5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5500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Understand the determinants of health, risk factors and behaviours that influence health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2</w:t>
            </w:r>
            <w:r w:rsidRPr="00DE65A5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5500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Understand the theories and principles of health promotion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3.</w:t>
            </w:r>
          </w:p>
        </w:tc>
        <w:tc>
          <w:tcPr>
            <w:tcW w:w="5500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 w:eastAsia="en-AU"/>
              </w:rPr>
              <w:t>Understand health promotion strategies to promote oral and general health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4.</w:t>
            </w:r>
          </w:p>
        </w:tc>
        <w:tc>
          <w:tcPr>
            <w:tcW w:w="5500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 w:eastAsia="en-AU"/>
              </w:rPr>
              <w:t>Understand the design, implementation and evaluation of evidence-based health promotion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803C1F">
        <w:trPr>
          <w:trHeight w:val="375"/>
        </w:trPr>
        <w:tc>
          <w:tcPr>
            <w:tcW w:w="6062" w:type="dxa"/>
            <w:gridSpan w:val="2"/>
            <w:shd w:val="clear" w:color="auto" w:fill="DBE5F1" w:themeFill="accent1" w:themeFillTint="33"/>
          </w:tcPr>
          <w:p w:rsidR="0041648D" w:rsidRPr="00DE65A5" w:rsidRDefault="0041648D" w:rsidP="00863273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DE65A5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Scientific and clinical knowledge 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E65A5">
              <w:rPr>
                <w:rFonts w:ascii="Arial" w:hAnsi="Arial" w:cs="Arial"/>
                <w:sz w:val="20"/>
                <w:szCs w:val="20"/>
                <w:lang w:val="en-AU" w:eastAsia="en-AU"/>
              </w:rPr>
              <w:t>1.</w:t>
            </w:r>
          </w:p>
        </w:tc>
        <w:tc>
          <w:tcPr>
            <w:tcW w:w="5500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Understand the biological, physical and behavioural sciences in relation to oral health and disease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E65A5">
              <w:rPr>
                <w:rFonts w:ascii="Arial" w:hAnsi="Arial" w:cs="Arial"/>
                <w:sz w:val="20"/>
                <w:szCs w:val="20"/>
                <w:lang w:val="en-AU" w:eastAsia="en-AU"/>
              </w:rPr>
              <w:t>2.</w:t>
            </w:r>
          </w:p>
        </w:tc>
        <w:tc>
          <w:tcPr>
            <w:tcW w:w="5500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Understand the theories and principles of population oral health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E65A5">
              <w:rPr>
                <w:rFonts w:ascii="Arial" w:hAnsi="Arial" w:cs="Arial"/>
                <w:sz w:val="20"/>
                <w:szCs w:val="20"/>
                <w:lang w:val="en-AU" w:eastAsia="en-AU"/>
              </w:rPr>
              <w:t>3.</w:t>
            </w:r>
          </w:p>
        </w:tc>
        <w:tc>
          <w:tcPr>
            <w:tcW w:w="5500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Understand the scientific principles and application of infection prevention and control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4</w:t>
            </w:r>
            <w:r w:rsidRPr="00DE65A5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5500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Understand the scientific basis, application, limitations and risks of dental materials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5</w:t>
            </w:r>
            <w:r w:rsidRPr="00DE65A5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5500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Understand the principles of pharmacology and the risks in using therapeutic agents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6.</w:t>
            </w:r>
          </w:p>
        </w:tc>
        <w:tc>
          <w:tcPr>
            <w:tcW w:w="5500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Understand the principles and application of risk management and quality improvement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803C1F">
        <w:trPr>
          <w:trHeight w:val="403"/>
        </w:trPr>
        <w:tc>
          <w:tcPr>
            <w:tcW w:w="13716" w:type="dxa"/>
            <w:gridSpan w:val="4"/>
            <w:shd w:val="clear" w:color="auto" w:fill="DBE5F1" w:themeFill="accent1" w:themeFillTint="33"/>
          </w:tcPr>
          <w:p w:rsidR="0041648D" w:rsidRPr="00DE65A5" w:rsidRDefault="0041648D" w:rsidP="00863273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DE65A5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Patient care</w:t>
            </w:r>
          </w:p>
        </w:tc>
      </w:tr>
      <w:tr w:rsidR="0041648D" w:rsidRPr="00DE65A5" w:rsidTr="00803C1F">
        <w:trPr>
          <w:trHeight w:val="327"/>
        </w:trPr>
        <w:tc>
          <w:tcPr>
            <w:tcW w:w="13716" w:type="dxa"/>
            <w:gridSpan w:val="4"/>
            <w:shd w:val="clear" w:color="auto" w:fill="DBE5F1" w:themeFill="accent1" w:themeFillTint="33"/>
          </w:tcPr>
          <w:p w:rsidR="0041648D" w:rsidRPr="00DE65A5" w:rsidRDefault="0041648D" w:rsidP="0041648D">
            <w:pPr>
              <w:pStyle w:val="Default"/>
              <w:numPr>
                <w:ilvl w:val="0"/>
                <w:numId w:val="15"/>
              </w:numPr>
              <w:ind w:hanging="371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Clinical information gathering</w:t>
            </w: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1</w:t>
            </w:r>
            <w:r w:rsidRPr="00DE65A5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5500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Obtain and record a relevant history of the patient’s medical, social and oral health status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2</w:t>
            </w:r>
            <w:r w:rsidRPr="00DE65A5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5500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 w:eastAsia="en-AU"/>
              </w:rPr>
              <w:t>Perform an examination for health, disease and abnormalities of the dentition, mouth and associated structures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3</w:t>
            </w:r>
            <w:r w:rsidRPr="00DE65A5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5500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E65A5">
              <w:rPr>
                <w:rFonts w:ascii="Arial" w:hAnsi="Arial" w:cs="Arial"/>
                <w:color w:val="000000" w:themeColor="text1"/>
                <w:sz w:val="20"/>
                <w:szCs w:val="20"/>
                <w:lang w:val="en-AU" w:eastAsia="en-AU"/>
              </w:rPr>
              <w:t xml:space="preserve">Select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 w:eastAsia="en-AU"/>
              </w:rPr>
              <w:t>necessary clinical, pathology and other diagnostic procedures and interpret results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810D6A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4</w:t>
            </w:r>
            <w:r w:rsidR="0041648D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5500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Evaluate individual patient risk factors for oral disease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810D6A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5</w:t>
            </w:r>
            <w:r w:rsidR="0041648D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5500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Maintain accurate, objective, legible and contemporaneous records of patient management and protect patient privacy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803C1F">
        <w:trPr>
          <w:trHeight w:val="346"/>
        </w:trPr>
        <w:tc>
          <w:tcPr>
            <w:tcW w:w="13716" w:type="dxa"/>
            <w:gridSpan w:val="4"/>
            <w:shd w:val="clear" w:color="auto" w:fill="DBE5F1" w:themeFill="accent1" w:themeFillTint="33"/>
          </w:tcPr>
          <w:p w:rsidR="0041648D" w:rsidRPr="00DE65A5" w:rsidRDefault="0041648D" w:rsidP="00863273">
            <w:pPr>
              <w:pStyle w:val="Default"/>
              <w:numPr>
                <w:ilvl w:val="0"/>
                <w:numId w:val="15"/>
              </w:numPr>
              <w:ind w:hanging="371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D</w:t>
            </w:r>
            <w:r w:rsidRPr="00DE65A5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iagnosis and management planning</w:t>
            </w: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E65A5">
              <w:rPr>
                <w:rFonts w:ascii="Arial" w:hAnsi="Arial" w:cs="Arial"/>
                <w:sz w:val="20"/>
                <w:szCs w:val="20"/>
                <w:lang w:val="en-AU" w:eastAsia="en-AU"/>
              </w:rPr>
              <w:t>1.</w:t>
            </w:r>
          </w:p>
        </w:tc>
        <w:tc>
          <w:tcPr>
            <w:tcW w:w="5500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 w:eastAsia="en-AU"/>
              </w:rPr>
              <w:t>Recognise health as it relates to the individual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E65A5">
              <w:rPr>
                <w:rFonts w:ascii="Arial" w:hAnsi="Arial" w:cs="Arial"/>
                <w:sz w:val="20"/>
                <w:szCs w:val="20"/>
                <w:lang w:val="en-AU" w:eastAsia="en-AU"/>
              </w:rPr>
              <w:t>2.</w:t>
            </w:r>
          </w:p>
        </w:tc>
        <w:tc>
          <w:tcPr>
            <w:tcW w:w="5500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 w:eastAsia="en-AU"/>
              </w:rPr>
              <w:t>Diagnose disease or abnormalities of the dentition, mouth and associated structures and identify conditions which require management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E65A5">
              <w:rPr>
                <w:rFonts w:ascii="Arial" w:hAnsi="Arial" w:cs="Arial"/>
                <w:sz w:val="20"/>
                <w:szCs w:val="20"/>
                <w:lang w:val="en-AU" w:eastAsia="en-AU"/>
              </w:rPr>
              <w:t>3.</w:t>
            </w:r>
          </w:p>
        </w:tc>
        <w:tc>
          <w:tcPr>
            <w:tcW w:w="5500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 w:eastAsia="en-AU"/>
              </w:rPr>
              <w:t>Determine the impact of risk factors, systemic disease and medications on oral health and treatment planning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E65A5">
              <w:rPr>
                <w:rFonts w:ascii="Arial" w:hAnsi="Arial" w:cs="Arial"/>
                <w:sz w:val="20"/>
                <w:szCs w:val="20"/>
                <w:lang w:val="en-AU" w:eastAsia="en-AU"/>
              </w:rPr>
              <w:t>4.</w:t>
            </w:r>
          </w:p>
        </w:tc>
        <w:tc>
          <w:tcPr>
            <w:tcW w:w="5500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 w:eastAsia="en-AU"/>
              </w:rPr>
              <w:t>Formulate and record a patient-centred and evidence-based oral health treatment plan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E65A5">
              <w:rPr>
                <w:rFonts w:ascii="Arial" w:hAnsi="Arial" w:cs="Arial"/>
                <w:sz w:val="20"/>
                <w:szCs w:val="20"/>
                <w:lang w:val="en-AU" w:eastAsia="en-AU"/>
              </w:rPr>
              <w:t>5.</w:t>
            </w:r>
          </w:p>
        </w:tc>
        <w:tc>
          <w:tcPr>
            <w:tcW w:w="5500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 w:eastAsia="en-AU"/>
              </w:rPr>
              <w:t>Determine when and how to refer patients to the appropriate health professional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E65A5">
              <w:rPr>
                <w:rFonts w:ascii="Arial" w:hAnsi="Arial" w:cs="Arial"/>
                <w:sz w:val="20"/>
                <w:szCs w:val="20"/>
                <w:lang w:val="en-AU" w:eastAsia="en-AU"/>
              </w:rPr>
              <w:t>6.</w:t>
            </w:r>
          </w:p>
        </w:tc>
        <w:tc>
          <w:tcPr>
            <w:tcW w:w="5500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 w:eastAsia="en-AU"/>
              </w:rPr>
              <w:t>Obtain and record patient informed consent and financial consent for treatment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803C1F">
        <w:trPr>
          <w:trHeight w:val="349"/>
        </w:trPr>
        <w:tc>
          <w:tcPr>
            <w:tcW w:w="13716" w:type="dxa"/>
            <w:gridSpan w:val="4"/>
            <w:shd w:val="clear" w:color="auto" w:fill="DBE5F1" w:themeFill="accent1" w:themeFillTint="33"/>
          </w:tcPr>
          <w:p w:rsidR="0041648D" w:rsidRPr="00DE65A5" w:rsidRDefault="0041648D" w:rsidP="00863273">
            <w:pPr>
              <w:pStyle w:val="Default"/>
              <w:numPr>
                <w:ilvl w:val="0"/>
                <w:numId w:val="15"/>
              </w:numPr>
              <w:ind w:hanging="371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Clinical treatment and evaluation</w:t>
            </w: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E65A5">
              <w:rPr>
                <w:rFonts w:ascii="Arial" w:hAnsi="Arial" w:cs="Arial"/>
                <w:sz w:val="20"/>
                <w:szCs w:val="20"/>
                <w:lang w:val="en-AU" w:eastAsia="en-AU"/>
              </w:rPr>
              <w:t>1.</w:t>
            </w:r>
          </w:p>
        </w:tc>
        <w:tc>
          <w:tcPr>
            <w:tcW w:w="5500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 w:eastAsia="en-AU"/>
              </w:rPr>
              <w:t>Apply the principles of disease and trauma prevention in management of the dentition, mouth and associated structures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E65A5">
              <w:rPr>
                <w:rFonts w:ascii="Arial" w:hAnsi="Arial" w:cs="Arial"/>
                <w:sz w:val="20"/>
                <w:szCs w:val="20"/>
                <w:lang w:val="en-AU" w:eastAsia="en-AU"/>
              </w:rPr>
              <w:t>2.</w:t>
            </w:r>
          </w:p>
        </w:tc>
        <w:tc>
          <w:tcPr>
            <w:tcW w:w="5500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 w:eastAsia="en-AU"/>
              </w:rPr>
              <w:t>Apply the principles of behaviour management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E65A5">
              <w:rPr>
                <w:rFonts w:ascii="Arial" w:hAnsi="Arial" w:cs="Arial"/>
                <w:sz w:val="20"/>
                <w:szCs w:val="20"/>
                <w:lang w:val="en-AU" w:eastAsia="en-AU"/>
              </w:rPr>
              <w:t>3.</w:t>
            </w:r>
          </w:p>
        </w:tc>
        <w:tc>
          <w:tcPr>
            <w:tcW w:w="5500" w:type="dxa"/>
          </w:tcPr>
          <w:p w:rsidR="0041648D" w:rsidRPr="00DE65A5" w:rsidRDefault="001A7888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 w:eastAsia="en-AU"/>
              </w:rPr>
              <w:t>Apply pharmaceutical agents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E65A5">
              <w:rPr>
                <w:rFonts w:ascii="Arial" w:hAnsi="Arial" w:cs="Arial"/>
                <w:sz w:val="20"/>
                <w:szCs w:val="20"/>
                <w:lang w:val="en-AU" w:eastAsia="en-AU"/>
              </w:rPr>
              <w:t>4.</w:t>
            </w:r>
          </w:p>
        </w:tc>
        <w:tc>
          <w:tcPr>
            <w:tcW w:w="5500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 w:eastAsia="en-AU"/>
              </w:rPr>
              <w:t>Manage oral conditions and diseases, pain and pathology of the dentition, mouth and associated structures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E65A5">
              <w:rPr>
                <w:rFonts w:ascii="Arial" w:hAnsi="Arial" w:cs="Arial"/>
                <w:sz w:val="20"/>
                <w:szCs w:val="20"/>
                <w:lang w:val="en-AU" w:eastAsia="en-AU"/>
              </w:rPr>
              <w:t>5.</w:t>
            </w:r>
          </w:p>
        </w:tc>
        <w:tc>
          <w:tcPr>
            <w:tcW w:w="5500" w:type="dxa"/>
          </w:tcPr>
          <w:p w:rsidR="0041648D" w:rsidRPr="00DE65A5" w:rsidRDefault="001A7888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 w:eastAsia="en-AU"/>
              </w:rPr>
              <w:t>Evaluate and monitor the progress of treatment and oral health outcomes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E65A5">
              <w:rPr>
                <w:rFonts w:ascii="Arial" w:hAnsi="Arial" w:cs="Arial"/>
                <w:sz w:val="20"/>
                <w:szCs w:val="20"/>
                <w:lang w:val="en-AU" w:eastAsia="en-AU"/>
              </w:rPr>
              <w:t>6.</w:t>
            </w:r>
          </w:p>
        </w:tc>
        <w:tc>
          <w:tcPr>
            <w:tcW w:w="5500" w:type="dxa"/>
          </w:tcPr>
          <w:p w:rsidR="0041648D" w:rsidRPr="00DE65A5" w:rsidRDefault="001A7888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 w:eastAsia="en-AU"/>
              </w:rPr>
              <w:t>Manage medical emergencies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E65A5">
              <w:rPr>
                <w:rFonts w:ascii="Arial" w:hAnsi="Arial" w:cs="Arial"/>
                <w:sz w:val="20"/>
                <w:szCs w:val="20"/>
                <w:lang w:val="en-AU" w:eastAsia="en-AU"/>
              </w:rPr>
              <w:t>7.</w:t>
            </w:r>
          </w:p>
        </w:tc>
        <w:tc>
          <w:tcPr>
            <w:tcW w:w="5500" w:type="dxa"/>
          </w:tcPr>
          <w:p w:rsidR="0041648D" w:rsidRPr="00DE65A5" w:rsidRDefault="001A7888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 w:eastAsia="en-AU"/>
              </w:rPr>
              <w:t>Manage dental emergencies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41648D" w:rsidRPr="00DE65A5" w:rsidTr="001A7888">
        <w:tc>
          <w:tcPr>
            <w:tcW w:w="562" w:type="dxa"/>
          </w:tcPr>
          <w:p w:rsidR="0041648D" w:rsidRPr="00DE65A5" w:rsidRDefault="0041648D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E65A5">
              <w:rPr>
                <w:rFonts w:ascii="Arial" w:hAnsi="Arial" w:cs="Arial"/>
                <w:sz w:val="20"/>
                <w:szCs w:val="20"/>
                <w:lang w:val="en-AU" w:eastAsia="en-AU"/>
              </w:rPr>
              <w:t>8.</w:t>
            </w:r>
          </w:p>
        </w:tc>
        <w:tc>
          <w:tcPr>
            <w:tcW w:w="5500" w:type="dxa"/>
          </w:tcPr>
          <w:p w:rsidR="0041648D" w:rsidRPr="00DE65A5" w:rsidRDefault="001A7888" w:rsidP="005A259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 w:eastAsia="en-AU"/>
              </w:rPr>
              <w:t>Utilise patient removable prostheses to rehabilitate, restore appearance and function, prevent injury and stabilise the occlusion</w:t>
            </w:r>
            <w:r w:rsidR="0041648D">
              <w:rPr>
                <w:rFonts w:ascii="Arial" w:hAnsi="Arial" w:cs="Arial"/>
                <w:color w:val="000000" w:themeColor="text1"/>
                <w:sz w:val="20"/>
                <w:szCs w:val="20"/>
                <w:lang w:val="en-AU" w:eastAsia="en-AU"/>
              </w:rPr>
              <w:t xml:space="preserve"> </w:t>
            </w:r>
          </w:p>
        </w:tc>
        <w:tc>
          <w:tcPr>
            <w:tcW w:w="3685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41648D" w:rsidRPr="00DE65A5" w:rsidRDefault="0041648D" w:rsidP="001A78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</w:tbl>
    <w:p w:rsidR="00AE5FF7" w:rsidRDefault="00AE5FF7" w:rsidP="00AE5F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  <w:t xml:space="preserve">Date: </w:t>
      </w:r>
      <w:r>
        <w:rPr>
          <w:rFonts w:ascii="Arial" w:hAnsi="Arial" w:cs="Arial"/>
          <w:b/>
          <w:sz w:val="20"/>
          <w:szCs w:val="20"/>
        </w:rPr>
        <w:tab/>
        <w:t>_______________________________________________</w:t>
      </w:r>
    </w:p>
    <w:p w:rsidR="00AE5FF7" w:rsidRDefault="00AE5FF7" w:rsidP="00AE5FF7">
      <w:pPr>
        <w:rPr>
          <w:rFonts w:ascii="Arial" w:hAnsi="Arial" w:cs="Arial"/>
          <w:b/>
          <w:sz w:val="20"/>
          <w:szCs w:val="20"/>
        </w:rPr>
      </w:pPr>
    </w:p>
    <w:p w:rsidR="00AE5FF7" w:rsidRPr="003C3411" w:rsidRDefault="00AE5FF7" w:rsidP="00AE5F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Applicant’s signature: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_______________________________________________</w:t>
      </w:r>
    </w:p>
    <w:sectPr w:rsidR="00AE5FF7" w:rsidRPr="003C3411" w:rsidSect="00B60CB3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1134" w:right="1134" w:bottom="624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888" w:rsidRDefault="001A7888">
      <w:pPr>
        <w:spacing w:after="0" w:line="240" w:lineRule="auto"/>
      </w:pPr>
      <w:r>
        <w:separator/>
      </w:r>
    </w:p>
  </w:endnote>
  <w:endnote w:type="continuationSeparator" w:id="0">
    <w:p w:rsidR="001A7888" w:rsidRDefault="001A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888" w:rsidRPr="007567A4" w:rsidRDefault="001A7888" w:rsidP="00FF7DB2">
    <w:pPr>
      <w:pStyle w:val="AHPRAfooter"/>
      <w:rPr>
        <w:szCs w:val="16"/>
      </w:rPr>
    </w:pPr>
    <w:r w:rsidRPr="007567A4">
      <w:rPr>
        <w:szCs w:val="16"/>
      </w:rPr>
      <w:t xml:space="preserve">Dental Board of Australia -Recency of Practice/Return to Practice Self Assessment </w:t>
    </w:r>
    <w:r>
      <w:rPr>
        <w:szCs w:val="16"/>
      </w:rPr>
      <w:t>Tool – Dental Prosthetist</w:t>
    </w:r>
  </w:p>
  <w:p w:rsidR="001A7888" w:rsidRPr="007567A4" w:rsidRDefault="001A7888" w:rsidP="00B60CB3">
    <w:pPr>
      <w:pStyle w:val="AHPRAfooter"/>
      <w:jc w:val="right"/>
      <w:rPr>
        <w:szCs w:val="16"/>
      </w:rPr>
    </w:pPr>
    <w:r w:rsidRPr="007567A4">
      <w:rPr>
        <w:szCs w:val="16"/>
      </w:rPr>
      <w:t xml:space="preserve">Page </w:t>
    </w:r>
    <w:r w:rsidR="006F208C" w:rsidRPr="007567A4">
      <w:rPr>
        <w:szCs w:val="16"/>
      </w:rPr>
      <w:fldChar w:fldCharType="begin"/>
    </w:r>
    <w:r w:rsidRPr="007567A4">
      <w:rPr>
        <w:szCs w:val="16"/>
      </w:rPr>
      <w:instrText xml:space="preserve"> PAGE </w:instrText>
    </w:r>
    <w:r w:rsidR="006F208C" w:rsidRPr="007567A4">
      <w:rPr>
        <w:szCs w:val="16"/>
      </w:rPr>
      <w:fldChar w:fldCharType="separate"/>
    </w:r>
    <w:r w:rsidR="00183670">
      <w:rPr>
        <w:noProof/>
        <w:szCs w:val="16"/>
      </w:rPr>
      <w:t>2</w:t>
    </w:r>
    <w:r w:rsidR="006F208C" w:rsidRPr="007567A4">
      <w:rPr>
        <w:szCs w:val="16"/>
      </w:rPr>
      <w:fldChar w:fldCharType="end"/>
    </w:r>
    <w:r w:rsidRPr="007567A4">
      <w:rPr>
        <w:szCs w:val="16"/>
      </w:rPr>
      <w:t xml:space="preserve"> of </w:t>
    </w:r>
    <w:r w:rsidR="006F208C" w:rsidRPr="007567A4">
      <w:rPr>
        <w:szCs w:val="16"/>
      </w:rPr>
      <w:fldChar w:fldCharType="begin"/>
    </w:r>
    <w:r w:rsidRPr="007567A4">
      <w:rPr>
        <w:szCs w:val="16"/>
      </w:rPr>
      <w:instrText xml:space="preserve"> NUMPAGES  </w:instrText>
    </w:r>
    <w:r w:rsidR="006F208C" w:rsidRPr="007567A4">
      <w:rPr>
        <w:szCs w:val="16"/>
      </w:rPr>
      <w:fldChar w:fldCharType="separate"/>
    </w:r>
    <w:r w:rsidR="00183670">
      <w:rPr>
        <w:noProof/>
        <w:szCs w:val="16"/>
      </w:rPr>
      <w:t>5</w:t>
    </w:r>
    <w:r w:rsidR="006F208C" w:rsidRPr="007567A4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888" w:rsidRPr="00BD6F4F" w:rsidRDefault="001A7888" w:rsidP="00BD6F4F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Page </w:t>
    </w:r>
    <w:r w:rsidR="006F208C"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 w:rsidR="006F208C">
      <w:rPr>
        <w:rFonts w:ascii="Arial" w:hAnsi="Arial" w:cs="Arial"/>
        <w:sz w:val="18"/>
        <w:szCs w:val="18"/>
      </w:rPr>
      <w:fldChar w:fldCharType="separate"/>
    </w:r>
    <w:r w:rsidR="00183670">
      <w:rPr>
        <w:rFonts w:ascii="Arial" w:hAnsi="Arial" w:cs="Arial"/>
        <w:noProof/>
        <w:sz w:val="18"/>
        <w:szCs w:val="18"/>
      </w:rPr>
      <w:t>1</w:t>
    </w:r>
    <w:r w:rsidR="006F208C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 w:rsidR="006F208C"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</w:instrText>
    </w:r>
    <w:r w:rsidR="006F208C">
      <w:rPr>
        <w:rFonts w:ascii="Arial" w:hAnsi="Arial" w:cs="Arial"/>
        <w:sz w:val="18"/>
        <w:szCs w:val="18"/>
      </w:rPr>
      <w:fldChar w:fldCharType="separate"/>
    </w:r>
    <w:r w:rsidR="00183670">
      <w:rPr>
        <w:rFonts w:ascii="Arial" w:hAnsi="Arial" w:cs="Arial"/>
        <w:noProof/>
        <w:sz w:val="18"/>
        <w:szCs w:val="18"/>
      </w:rPr>
      <w:t>5</w:t>
    </w:r>
    <w:r w:rsidR="006F208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888" w:rsidRDefault="001A7888">
      <w:pPr>
        <w:spacing w:after="0" w:line="240" w:lineRule="auto"/>
      </w:pPr>
      <w:r>
        <w:separator/>
      </w:r>
    </w:p>
  </w:footnote>
  <w:footnote w:type="continuationSeparator" w:id="0">
    <w:p w:rsidR="001A7888" w:rsidRDefault="001A7888">
      <w:pPr>
        <w:spacing w:after="0" w:line="240" w:lineRule="auto"/>
      </w:pPr>
      <w:r>
        <w:continuationSeparator/>
      </w:r>
    </w:p>
  </w:footnote>
  <w:footnote w:id="1">
    <w:p w:rsidR="001A7888" w:rsidRPr="00DF3E89" w:rsidRDefault="001A7888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017E45">
        <w:rPr>
          <w:rFonts w:ascii="Arial" w:hAnsi="Arial" w:cs="Arial"/>
          <w:sz w:val="18"/>
          <w:szCs w:val="18"/>
          <w:lang w:val="en-AU"/>
        </w:rPr>
        <w:t xml:space="preserve">Items in this </w:t>
      </w:r>
      <w:r w:rsidR="00803C1F">
        <w:rPr>
          <w:rFonts w:ascii="Arial" w:hAnsi="Arial" w:cs="Arial"/>
          <w:sz w:val="18"/>
          <w:szCs w:val="18"/>
          <w:lang w:val="en-AU"/>
        </w:rPr>
        <w:t>self-assessment tool</w:t>
      </w:r>
      <w:r w:rsidRPr="00017E45">
        <w:rPr>
          <w:rFonts w:ascii="Arial" w:hAnsi="Arial" w:cs="Arial"/>
          <w:sz w:val="18"/>
          <w:szCs w:val="18"/>
          <w:lang w:val="en-AU"/>
        </w:rPr>
        <w:t xml:space="preserve"> are </w:t>
      </w:r>
      <w:r w:rsidRPr="008C38A6">
        <w:rPr>
          <w:rFonts w:ascii="Arial" w:hAnsi="Arial" w:cs="Arial"/>
          <w:sz w:val="18"/>
          <w:szCs w:val="18"/>
        </w:rPr>
        <w:t xml:space="preserve">from the Australian Dental Council’s publication </w:t>
      </w:r>
      <w:r w:rsidRPr="008C38A6">
        <w:rPr>
          <w:rFonts w:ascii="Arial" w:hAnsi="Arial" w:cs="Arial"/>
          <w:i/>
          <w:iCs/>
          <w:sz w:val="18"/>
          <w:szCs w:val="18"/>
        </w:rPr>
        <w:t xml:space="preserve">Professional competencies of the newly qualified dental </w:t>
      </w:r>
      <w:r>
        <w:rPr>
          <w:rFonts w:ascii="Arial" w:hAnsi="Arial" w:cs="Arial"/>
          <w:i/>
          <w:iCs/>
          <w:sz w:val="18"/>
          <w:szCs w:val="18"/>
        </w:rPr>
        <w:t>prosthetist</w:t>
      </w:r>
      <w:r w:rsidRPr="008C38A6">
        <w:rPr>
          <w:rFonts w:ascii="Arial" w:hAnsi="Arial" w:cs="Arial"/>
          <w:i/>
          <w:iCs/>
          <w:sz w:val="18"/>
          <w:szCs w:val="18"/>
        </w:rPr>
        <w:t xml:space="preserve"> </w:t>
      </w:r>
      <w:r w:rsidRPr="008C38A6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February 2016</w:t>
      </w:r>
      <w:r w:rsidRPr="008C38A6">
        <w:rPr>
          <w:rFonts w:ascii="Arial" w:hAnsi="Arial" w:cs="Arial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888" w:rsidRDefault="001A7888">
    <w:pPr>
      <w:pStyle w:val="Header"/>
      <w:jc w:val="right"/>
      <w:rPr>
        <w:b/>
      </w:rPr>
    </w:pPr>
  </w:p>
  <w:p w:rsidR="001A7888" w:rsidRPr="00CE2350" w:rsidRDefault="001A7888" w:rsidP="00CE2350">
    <w:pPr>
      <w:pStyle w:val="Head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888" w:rsidRPr="00694DF5" w:rsidRDefault="001A7888" w:rsidP="00EC3288">
    <w:pPr>
      <w:pStyle w:val="Header"/>
      <w:rPr>
        <w:rFonts w:ascii="Arial" w:hAnsi="Arial" w:cs="Arial"/>
        <w:sz w:val="20"/>
        <w:szCs w:val="20"/>
      </w:rPr>
    </w:pPr>
  </w:p>
  <w:p w:rsidR="001A7888" w:rsidRPr="00926ECE" w:rsidRDefault="001A7888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AU" w:eastAsia="en-AU"/>
      </w:rPr>
      <w:drawing>
        <wp:inline distT="0" distB="0" distL="0" distR="0">
          <wp:extent cx="1036320" cy="1104900"/>
          <wp:effectExtent l="0" t="0" r="0" b="0"/>
          <wp:docPr id="1" name="Picture 1" descr="Dental Board of Australia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184"/>
    <w:multiLevelType w:val="hybridMultilevel"/>
    <w:tmpl w:val="71AEAF6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FB54EB5"/>
    <w:multiLevelType w:val="hybridMultilevel"/>
    <w:tmpl w:val="C9B815E0"/>
    <w:lvl w:ilvl="0" w:tplc="ACE2CB8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BF04E9"/>
    <w:multiLevelType w:val="hybridMultilevel"/>
    <w:tmpl w:val="0AC0CC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07F408C"/>
    <w:multiLevelType w:val="hybridMultilevel"/>
    <w:tmpl w:val="067647F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6F639F0"/>
    <w:multiLevelType w:val="hybridMultilevel"/>
    <w:tmpl w:val="F5CC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96073"/>
    <w:multiLevelType w:val="hybridMultilevel"/>
    <w:tmpl w:val="919460A0"/>
    <w:lvl w:ilvl="0" w:tplc="91A62CE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7257B0"/>
    <w:multiLevelType w:val="hybridMultilevel"/>
    <w:tmpl w:val="12B89A7A"/>
    <w:lvl w:ilvl="0" w:tplc="DE90C0BC">
      <w:start w:val="1"/>
      <w:numFmt w:val="decimal"/>
      <w:lvlText w:val="%1"/>
      <w:lvlJc w:val="left"/>
      <w:pPr>
        <w:ind w:left="-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7" w15:restartNumberingAfterBreak="0">
    <w:nsid w:val="550D1862"/>
    <w:multiLevelType w:val="hybridMultilevel"/>
    <w:tmpl w:val="3DB472CE"/>
    <w:lvl w:ilvl="0" w:tplc="61A6A6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B6057"/>
    <w:multiLevelType w:val="hybridMultilevel"/>
    <w:tmpl w:val="87F0ABD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1D90CA7"/>
    <w:multiLevelType w:val="hybridMultilevel"/>
    <w:tmpl w:val="D108E0C2"/>
    <w:lvl w:ilvl="0" w:tplc="EE60984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F1C4C"/>
    <w:multiLevelType w:val="hybridMultilevel"/>
    <w:tmpl w:val="FFDAD180"/>
    <w:lvl w:ilvl="0" w:tplc="BA667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0F826E3"/>
    <w:multiLevelType w:val="hybridMultilevel"/>
    <w:tmpl w:val="C9B815E0"/>
    <w:lvl w:ilvl="0" w:tplc="ACE2CB88">
      <w:start w:val="1"/>
      <w:numFmt w:val="upperLetter"/>
      <w:lvlText w:val="%1.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723F3927"/>
    <w:multiLevelType w:val="hybridMultilevel"/>
    <w:tmpl w:val="A6A2026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4507AE4"/>
    <w:multiLevelType w:val="hybridMultilevel"/>
    <w:tmpl w:val="9BF6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23117"/>
    <w:multiLevelType w:val="hybridMultilevel"/>
    <w:tmpl w:val="E3E2110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79C71188"/>
    <w:multiLevelType w:val="hybridMultilevel"/>
    <w:tmpl w:val="7ECCE2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2"/>
  </w:num>
  <w:num w:numId="5">
    <w:abstractNumId w:val="10"/>
  </w:num>
  <w:num w:numId="6">
    <w:abstractNumId w:val="15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11"/>
  </w:num>
  <w:num w:numId="12">
    <w:abstractNumId w:val="5"/>
  </w:num>
  <w:num w:numId="13">
    <w:abstractNumId w:val="6"/>
  </w:num>
  <w:num w:numId="14">
    <w:abstractNumId w:val="1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DAA"/>
    <w:rsid w:val="0002537C"/>
    <w:rsid w:val="00032380"/>
    <w:rsid w:val="00054DAA"/>
    <w:rsid w:val="000B595E"/>
    <w:rsid w:val="00110C98"/>
    <w:rsid w:val="0013151F"/>
    <w:rsid w:val="00183670"/>
    <w:rsid w:val="001A4FEC"/>
    <w:rsid w:val="001A7888"/>
    <w:rsid w:val="003115DE"/>
    <w:rsid w:val="00351C5A"/>
    <w:rsid w:val="0036574C"/>
    <w:rsid w:val="0038449B"/>
    <w:rsid w:val="0038673D"/>
    <w:rsid w:val="003C531A"/>
    <w:rsid w:val="003E0FC7"/>
    <w:rsid w:val="003E143A"/>
    <w:rsid w:val="0041648D"/>
    <w:rsid w:val="004A29D1"/>
    <w:rsid w:val="005A259E"/>
    <w:rsid w:val="005D150D"/>
    <w:rsid w:val="00604634"/>
    <w:rsid w:val="00623DA0"/>
    <w:rsid w:val="00663F0F"/>
    <w:rsid w:val="00686040"/>
    <w:rsid w:val="00695D1C"/>
    <w:rsid w:val="006F208C"/>
    <w:rsid w:val="007F329C"/>
    <w:rsid w:val="007F6CDE"/>
    <w:rsid w:val="00803C1F"/>
    <w:rsid w:val="00810D6A"/>
    <w:rsid w:val="00863273"/>
    <w:rsid w:val="00926ECE"/>
    <w:rsid w:val="0098150A"/>
    <w:rsid w:val="00991D2F"/>
    <w:rsid w:val="009B500B"/>
    <w:rsid w:val="009D4BA3"/>
    <w:rsid w:val="00A75A42"/>
    <w:rsid w:val="00AD2AAC"/>
    <w:rsid w:val="00AE4329"/>
    <w:rsid w:val="00AE5FF7"/>
    <w:rsid w:val="00B60CB3"/>
    <w:rsid w:val="00B71205"/>
    <w:rsid w:val="00BA326F"/>
    <w:rsid w:val="00BD6F4F"/>
    <w:rsid w:val="00C22DC8"/>
    <w:rsid w:val="00C90B7F"/>
    <w:rsid w:val="00CD59EE"/>
    <w:rsid w:val="00CE2350"/>
    <w:rsid w:val="00D90937"/>
    <w:rsid w:val="00DF3E89"/>
    <w:rsid w:val="00E155CA"/>
    <w:rsid w:val="00E6422C"/>
    <w:rsid w:val="00E64AA0"/>
    <w:rsid w:val="00EB6995"/>
    <w:rsid w:val="00EC3288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FAE848D9-2B59-43D6-A997-C057A799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51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151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uiPriority w:val="99"/>
    <w:unhideWhenUsed/>
    <w:rsid w:val="00131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locked/>
    <w:rsid w:val="0013151F"/>
    <w:rPr>
      <w:rFonts w:cs="Times New Roman"/>
    </w:rPr>
  </w:style>
  <w:style w:type="paragraph" w:styleId="Footer">
    <w:name w:val="footer"/>
    <w:basedOn w:val="Normal"/>
    <w:unhideWhenUsed/>
    <w:rsid w:val="00131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ocked/>
    <w:rsid w:val="0013151F"/>
    <w:rPr>
      <w:rFonts w:cs="Times New Roman"/>
    </w:rPr>
  </w:style>
  <w:style w:type="paragraph" w:styleId="BalloonText">
    <w:name w:val="Balloon Text"/>
    <w:basedOn w:val="Normal"/>
    <w:semiHidden/>
    <w:unhideWhenUsed/>
    <w:rsid w:val="0013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sid w:val="0013151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uiPriority w:val="99"/>
    <w:unhideWhenUsed/>
    <w:rsid w:val="001315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locked/>
    <w:rsid w:val="001315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151F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13151F"/>
    <w:pPr>
      <w:ind w:left="720"/>
      <w:contextualSpacing/>
    </w:pPr>
  </w:style>
  <w:style w:type="paragraph" w:customStyle="1" w:styleId="AHPRADocumenttitle">
    <w:name w:val="AHPRA Document title"/>
    <w:basedOn w:val="Normal"/>
    <w:rsid w:val="00B60CB3"/>
    <w:pPr>
      <w:spacing w:before="200" w:line="240" w:lineRule="auto"/>
      <w:outlineLvl w:val="0"/>
    </w:pPr>
    <w:rPr>
      <w:rFonts w:ascii="Arial" w:eastAsia="Cambria" w:hAnsi="Arial" w:cs="Arial"/>
      <w:color w:val="00BCE4"/>
      <w:sz w:val="32"/>
      <w:szCs w:val="52"/>
      <w:lang w:val="en-AU"/>
    </w:rPr>
  </w:style>
  <w:style w:type="paragraph" w:customStyle="1" w:styleId="AHPRAbody">
    <w:name w:val="AHPRA body"/>
    <w:basedOn w:val="Normal"/>
    <w:link w:val="AHPRAbodyChar"/>
    <w:qFormat/>
    <w:rsid w:val="00B60CB3"/>
    <w:pPr>
      <w:spacing w:line="240" w:lineRule="auto"/>
    </w:pPr>
    <w:rPr>
      <w:rFonts w:ascii="Arial" w:eastAsia="Cambria" w:hAnsi="Arial" w:cs="Arial"/>
      <w:sz w:val="20"/>
      <w:szCs w:val="24"/>
      <w:lang w:val="en-AU"/>
    </w:rPr>
  </w:style>
  <w:style w:type="paragraph" w:customStyle="1" w:styleId="AHPRADocumentsubheading">
    <w:name w:val="AHPRA Document subheading"/>
    <w:basedOn w:val="Normal"/>
    <w:next w:val="Normal"/>
    <w:qFormat/>
    <w:rsid w:val="00B60CB3"/>
    <w:pPr>
      <w:spacing w:line="240" w:lineRule="auto"/>
      <w:outlineLvl w:val="0"/>
    </w:pPr>
    <w:rPr>
      <w:rFonts w:ascii="Arial" w:eastAsia="Cambria" w:hAnsi="Arial" w:cs="Arial"/>
      <w:color w:val="5F6062"/>
      <w:sz w:val="28"/>
      <w:szCs w:val="52"/>
      <w:lang w:val="en-AU"/>
    </w:rPr>
  </w:style>
  <w:style w:type="character" w:customStyle="1" w:styleId="AHPRAbodyChar">
    <w:name w:val="AHPRA body Char"/>
    <w:basedOn w:val="DefaultParagraphFont"/>
    <w:link w:val="AHPRAbody"/>
    <w:rsid w:val="00B60CB3"/>
    <w:rPr>
      <w:rFonts w:ascii="Arial" w:eastAsia="Cambria" w:hAnsi="Arial" w:cs="Arial"/>
      <w:szCs w:val="24"/>
      <w:lang w:eastAsia="en-US"/>
    </w:rPr>
  </w:style>
  <w:style w:type="paragraph" w:customStyle="1" w:styleId="AHPRAfooter">
    <w:name w:val="AHPRA footer"/>
    <w:basedOn w:val="FootnoteText"/>
    <w:rsid w:val="00B60CB3"/>
    <w:rPr>
      <w:rFonts w:ascii="Arial" w:eastAsia="Cambria" w:hAnsi="Arial" w:cs="Arial"/>
      <w:color w:val="5F6062"/>
      <w:sz w:val="18"/>
      <w:lang w:val="en-AU"/>
    </w:rPr>
  </w:style>
  <w:style w:type="table" w:styleId="TableGrid">
    <w:name w:val="Table Grid"/>
    <w:basedOn w:val="TableNormal"/>
    <w:uiPriority w:val="59"/>
    <w:rsid w:val="00AE5FF7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1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4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43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43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53B65-A605-4069-A610-20AD7C3E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5272</Characters>
  <Application>Microsoft Office Word</Application>
  <DocSecurity>0</DocSecurity>
  <Lines>128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Recency of Practice_Return to Practice Self Assessment Tool – Dental Prosthetist - 10 December 2015</vt:lpstr>
    </vt:vector>
  </TitlesOfParts>
  <Company>AHPRA</Company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Board - Template - Recency of Practice _Return to Practice Self Assessment Tool – Dental Prosthetist</dc:title>
  <dc:subject>Template</dc:subject>
  <dc:creator>Dental Board</dc:creator>
  <cp:lastModifiedBy>Sheryl Kamath</cp:lastModifiedBy>
  <cp:revision>2</cp:revision>
  <cp:lastPrinted>2016-05-04T05:47:00Z</cp:lastPrinted>
  <dcterms:created xsi:type="dcterms:W3CDTF">2016-05-10T05:57:00Z</dcterms:created>
  <dcterms:modified xsi:type="dcterms:W3CDTF">2016-05-10T05:57:00Z</dcterms:modified>
</cp:coreProperties>
</file>